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187421" w:rsidRDefault="009C4B8F" w:rsidP="009C5C35">
      <w:pPr>
        <w:jc w:val="center"/>
        <w:rPr>
          <w:rFonts w:ascii="Arial" w:hAnsi="Arial" w:cs="Arial"/>
          <w:sz w:val="18"/>
          <w:szCs w:val="18"/>
        </w:rPr>
      </w:pPr>
      <w:r w:rsidRPr="00187421">
        <w:rPr>
          <w:noProof/>
          <w:sz w:val="18"/>
          <w:szCs w:val="18"/>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3B38C266" w14:textId="77777777" w:rsidR="009C5C35" w:rsidRDefault="009C5C35" w:rsidP="009C5C35">
      <w:pPr>
        <w:jc w:val="center"/>
        <w:rPr>
          <w:rFonts w:ascii="Arial" w:hAnsi="Arial" w:cs="Arial"/>
          <w:b/>
          <w:bCs/>
          <w:sz w:val="18"/>
          <w:szCs w:val="18"/>
          <w:u w:val="single"/>
        </w:rPr>
      </w:pPr>
    </w:p>
    <w:p w14:paraId="3E8C3C33" w14:textId="28721267" w:rsidR="009C5C35" w:rsidRPr="00805BCC" w:rsidRDefault="009C5C35" w:rsidP="009C5C35">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Default="00BA4906" w:rsidP="00187421">
      <w:pPr>
        <w:rPr>
          <w:rFonts w:ascii="Arial" w:hAnsi="Arial" w:cs="Arial"/>
          <w:i/>
          <w:sz w:val="18"/>
          <w:szCs w:val="18"/>
          <w:highlight w:val="lightGray"/>
        </w:rPr>
      </w:pPr>
    </w:p>
    <w:tbl>
      <w:tblPr>
        <w:tblStyle w:val="TableGrid"/>
        <w:tblW w:w="0" w:type="auto"/>
        <w:tblLook w:val="04A0" w:firstRow="1" w:lastRow="0" w:firstColumn="1" w:lastColumn="0" w:noHBand="0" w:noVBand="1"/>
      </w:tblPr>
      <w:tblGrid>
        <w:gridCol w:w="4075"/>
        <w:gridCol w:w="4941"/>
      </w:tblGrid>
      <w:tr w:rsidR="00187421" w:rsidRPr="00187421" w14:paraId="11E61C57" w14:textId="77777777" w:rsidTr="00B53907">
        <w:tc>
          <w:tcPr>
            <w:tcW w:w="4075" w:type="dxa"/>
          </w:tcPr>
          <w:p w14:paraId="4ACFB47F" w14:textId="5F3793CF" w:rsidR="00C31C3C" w:rsidRPr="00187421" w:rsidRDefault="004244DB" w:rsidP="00187421">
            <w:pPr>
              <w:tabs>
                <w:tab w:val="left" w:pos="2552"/>
              </w:tabs>
              <w:rPr>
                <w:rFonts w:ascii="Arial" w:hAnsi="Arial" w:cs="Arial"/>
                <w:b/>
                <w:sz w:val="18"/>
                <w:szCs w:val="18"/>
              </w:rPr>
            </w:pPr>
            <w:r w:rsidRPr="00187421">
              <w:rPr>
                <w:rFonts w:ascii="Arial" w:hAnsi="Arial" w:cs="Arial"/>
                <w:b/>
                <w:sz w:val="18"/>
                <w:szCs w:val="18"/>
              </w:rPr>
              <w:t>J</w:t>
            </w:r>
            <w:r w:rsidR="00C31C3C" w:rsidRPr="00187421">
              <w:rPr>
                <w:rFonts w:ascii="Arial" w:hAnsi="Arial" w:cs="Arial"/>
                <w:b/>
                <w:sz w:val="18"/>
                <w:szCs w:val="18"/>
              </w:rPr>
              <w:t>ob Title</w:t>
            </w:r>
          </w:p>
        </w:tc>
        <w:tc>
          <w:tcPr>
            <w:tcW w:w="4941" w:type="dxa"/>
          </w:tcPr>
          <w:p w14:paraId="1D4C4454" w14:textId="67ADE573" w:rsidR="00C31C3C" w:rsidRPr="00187421" w:rsidRDefault="00AD2341" w:rsidP="00187421">
            <w:pPr>
              <w:tabs>
                <w:tab w:val="left" w:pos="2552"/>
              </w:tabs>
              <w:rPr>
                <w:rFonts w:ascii="Arial" w:hAnsi="Arial" w:cs="Arial"/>
                <w:bCs/>
                <w:sz w:val="18"/>
                <w:szCs w:val="18"/>
              </w:rPr>
            </w:pPr>
            <w:r w:rsidRPr="00187421">
              <w:rPr>
                <w:rFonts w:ascii="Arial" w:hAnsi="Arial" w:cs="Arial"/>
                <w:bCs/>
                <w:sz w:val="18"/>
                <w:szCs w:val="18"/>
              </w:rPr>
              <w:t>Civil Engineering and Materials (KTP Associate)</w:t>
            </w:r>
          </w:p>
        </w:tc>
      </w:tr>
      <w:tr w:rsidR="00187421" w:rsidRPr="00187421" w14:paraId="562E83AE" w14:textId="77777777" w:rsidTr="00B53907">
        <w:tc>
          <w:tcPr>
            <w:tcW w:w="4075" w:type="dxa"/>
          </w:tcPr>
          <w:p w14:paraId="43D9F692" w14:textId="03599435" w:rsidR="00C31C3C" w:rsidRPr="00187421" w:rsidRDefault="00C31C3C" w:rsidP="00187421">
            <w:pPr>
              <w:tabs>
                <w:tab w:val="left" w:pos="2552"/>
              </w:tabs>
              <w:rPr>
                <w:rFonts w:ascii="Arial" w:hAnsi="Arial" w:cs="Arial"/>
                <w:b/>
                <w:sz w:val="18"/>
                <w:szCs w:val="18"/>
              </w:rPr>
            </w:pPr>
            <w:r w:rsidRPr="00187421">
              <w:rPr>
                <w:rFonts w:ascii="Arial" w:hAnsi="Arial" w:cs="Arial"/>
                <w:b/>
                <w:sz w:val="18"/>
                <w:szCs w:val="18"/>
              </w:rPr>
              <w:t>School / Service</w:t>
            </w:r>
          </w:p>
        </w:tc>
        <w:tc>
          <w:tcPr>
            <w:tcW w:w="4941" w:type="dxa"/>
          </w:tcPr>
          <w:p w14:paraId="1BD50506" w14:textId="7EDA30AF" w:rsidR="00C31C3C" w:rsidRPr="00187421" w:rsidRDefault="002115F1" w:rsidP="00187421">
            <w:pPr>
              <w:tabs>
                <w:tab w:val="left" w:pos="2552"/>
              </w:tabs>
              <w:rPr>
                <w:rFonts w:ascii="Arial" w:hAnsi="Arial" w:cs="Arial"/>
                <w:bCs/>
                <w:sz w:val="18"/>
                <w:szCs w:val="18"/>
              </w:rPr>
            </w:pPr>
            <w:r w:rsidRPr="00187421">
              <w:rPr>
                <w:rFonts w:ascii="Arial" w:hAnsi="Arial" w:cs="Arial"/>
                <w:bCs/>
                <w:sz w:val="18"/>
                <w:szCs w:val="18"/>
              </w:rPr>
              <w:t>School of Architecture, Computing &amp; Engineering (ACE)</w:t>
            </w:r>
          </w:p>
        </w:tc>
      </w:tr>
      <w:tr w:rsidR="00187421" w:rsidRPr="00187421" w14:paraId="5E71349B" w14:textId="77777777" w:rsidTr="00B53907">
        <w:tc>
          <w:tcPr>
            <w:tcW w:w="4075" w:type="dxa"/>
          </w:tcPr>
          <w:p w14:paraId="517E9582" w14:textId="21D0D386" w:rsidR="00C31C3C" w:rsidRPr="00187421" w:rsidRDefault="00C31C3C" w:rsidP="00187421">
            <w:pPr>
              <w:tabs>
                <w:tab w:val="left" w:pos="2552"/>
              </w:tabs>
              <w:rPr>
                <w:rFonts w:ascii="Arial" w:hAnsi="Arial" w:cs="Arial"/>
                <w:b/>
                <w:sz w:val="18"/>
                <w:szCs w:val="18"/>
              </w:rPr>
            </w:pPr>
            <w:r w:rsidRPr="00187421">
              <w:rPr>
                <w:rFonts w:ascii="Arial" w:hAnsi="Arial" w:cs="Arial"/>
                <w:b/>
                <w:sz w:val="18"/>
                <w:szCs w:val="18"/>
              </w:rPr>
              <w:t xml:space="preserve">Grade </w:t>
            </w:r>
            <w:r w:rsidR="0080418D" w:rsidRPr="00187421">
              <w:rPr>
                <w:rFonts w:ascii="Arial" w:hAnsi="Arial" w:cs="Arial"/>
                <w:b/>
                <w:sz w:val="18"/>
                <w:szCs w:val="18"/>
              </w:rPr>
              <w:t>and</w:t>
            </w:r>
            <w:r w:rsidR="004921D6" w:rsidRPr="00187421">
              <w:rPr>
                <w:rFonts w:ascii="Arial" w:hAnsi="Arial" w:cs="Arial"/>
                <w:b/>
                <w:sz w:val="18"/>
                <w:szCs w:val="18"/>
              </w:rPr>
              <w:t xml:space="preserve"> Salary Range</w:t>
            </w:r>
          </w:p>
        </w:tc>
        <w:tc>
          <w:tcPr>
            <w:tcW w:w="4941" w:type="dxa"/>
          </w:tcPr>
          <w:p w14:paraId="003A7A44" w14:textId="75A97889" w:rsidR="00C31C3C" w:rsidRPr="00187421" w:rsidRDefault="00226431" w:rsidP="00187421">
            <w:pPr>
              <w:tabs>
                <w:tab w:val="left" w:pos="2552"/>
              </w:tabs>
              <w:rPr>
                <w:rFonts w:ascii="Arial" w:hAnsi="Arial" w:cs="Arial"/>
                <w:bCs/>
                <w:sz w:val="18"/>
                <w:szCs w:val="18"/>
              </w:rPr>
            </w:pPr>
            <w:r w:rsidRPr="00187421">
              <w:rPr>
                <w:rFonts w:ascii="Arial" w:hAnsi="Arial" w:cs="Arial"/>
                <w:bCs/>
                <w:sz w:val="18"/>
                <w:szCs w:val="18"/>
              </w:rPr>
              <w:t>Grade E – Spine 3</w:t>
            </w:r>
            <w:r w:rsidR="0033289D" w:rsidRPr="00187421">
              <w:rPr>
                <w:rFonts w:ascii="Arial" w:hAnsi="Arial" w:cs="Arial"/>
                <w:bCs/>
                <w:sz w:val="18"/>
                <w:szCs w:val="18"/>
              </w:rPr>
              <w:t>2</w:t>
            </w:r>
            <w:r w:rsidR="007C79B5" w:rsidRPr="00187421">
              <w:rPr>
                <w:rFonts w:ascii="Arial" w:hAnsi="Arial" w:cs="Arial"/>
                <w:bCs/>
                <w:sz w:val="18"/>
                <w:szCs w:val="18"/>
              </w:rPr>
              <w:t xml:space="preserve"> </w:t>
            </w:r>
          </w:p>
        </w:tc>
      </w:tr>
      <w:tr w:rsidR="00187421" w:rsidRPr="00187421" w14:paraId="2D868D69" w14:textId="77777777" w:rsidTr="00B53907">
        <w:tc>
          <w:tcPr>
            <w:tcW w:w="4075" w:type="dxa"/>
          </w:tcPr>
          <w:p w14:paraId="37FBF71A" w14:textId="4F05A7EA" w:rsidR="00C31C3C" w:rsidRPr="00187421" w:rsidRDefault="004921D6" w:rsidP="00187421">
            <w:pPr>
              <w:tabs>
                <w:tab w:val="left" w:pos="2552"/>
              </w:tabs>
              <w:rPr>
                <w:rFonts w:ascii="Arial" w:hAnsi="Arial" w:cs="Arial"/>
                <w:b/>
                <w:sz w:val="18"/>
                <w:szCs w:val="18"/>
              </w:rPr>
            </w:pPr>
            <w:r w:rsidRPr="00187421">
              <w:rPr>
                <w:rFonts w:ascii="Arial" w:hAnsi="Arial" w:cs="Arial"/>
                <w:b/>
                <w:sz w:val="18"/>
                <w:szCs w:val="18"/>
              </w:rPr>
              <w:t>Location</w:t>
            </w:r>
            <w:r w:rsidR="0032746E" w:rsidRPr="00187421">
              <w:rPr>
                <w:rFonts w:ascii="Arial" w:hAnsi="Arial" w:cs="Arial"/>
                <w:b/>
                <w:sz w:val="18"/>
                <w:szCs w:val="18"/>
              </w:rPr>
              <w:t xml:space="preserve"> </w:t>
            </w:r>
            <w:r w:rsidR="006229CB" w:rsidRPr="00187421">
              <w:rPr>
                <w:rFonts w:ascii="Arial" w:hAnsi="Arial" w:cs="Arial"/>
                <w:b/>
                <w:sz w:val="18"/>
                <w:szCs w:val="18"/>
              </w:rPr>
              <w:t xml:space="preserve">and </w:t>
            </w:r>
            <w:r w:rsidR="00691ED3" w:rsidRPr="00187421">
              <w:rPr>
                <w:rFonts w:ascii="Arial" w:hAnsi="Arial" w:cs="Arial"/>
                <w:b/>
                <w:sz w:val="18"/>
                <w:szCs w:val="18"/>
              </w:rPr>
              <w:t>Hybrid working status</w:t>
            </w:r>
          </w:p>
        </w:tc>
        <w:tc>
          <w:tcPr>
            <w:tcW w:w="4941" w:type="dxa"/>
          </w:tcPr>
          <w:p w14:paraId="58436BAC" w14:textId="01811133" w:rsidR="00C31C3C" w:rsidRPr="00187421" w:rsidRDefault="006B41D5" w:rsidP="00187421">
            <w:pPr>
              <w:tabs>
                <w:tab w:val="left" w:pos="2552"/>
              </w:tabs>
              <w:rPr>
                <w:rFonts w:ascii="Arial" w:hAnsi="Arial" w:cs="Arial"/>
                <w:bCs/>
                <w:sz w:val="18"/>
                <w:szCs w:val="18"/>
              </w:rPr>
            </w:pPr>
            <w:r w:rsidRPr="00187421">
              <w:rPr>
                <w:rFonts w:ascii="Arial" w:hAnsi="Arial" w:cs="Arial"/>
                <w:bCs/>
                <w:sz w:val="18"/>
                <w:szCs w:val="18"/>
              </w:rPr>
              <w:t>STRABAG UK London office and other sites, UEL Docklands.</w:t>
            </w:r>
          </w:p>
        </w:tc>
      </w:tr>
      <w:tr w:rsidR="00187421" w:rsidRPr="00187421" w14:paraId="0EBA7658" w14:textId="77777777" w:rsidTr="00B53907">
        <w:tc>
          <w:tcPr>
            <w:tcW w:w="4075" w:type="dxa"/>
          </w:tcPr>
          <w:p w14:paraId="1DEBCC83" w14:textId="555F4F3C" w:rsidR="00774B9E" w:rsidRPr="00187421" w:rsidRDefault="00774B9E" w:rsidP="00187421">
            <w:pPr>
              <w:tabs>
                <w:tab w:val="left" w:pos="2552"/>
              </w:tabs>
              <w:rPr>
                <w:rFonts w:ascii="Arial" w:hAnsi="Arial" w:cs="Arial"/>
                <w:b/>
                <w:sz w:val="18"/>
                <w:szCs w:val="18"/>
              </w:rPr>
            </w:pPr>
            <w:r w:rsidRPr="00187421">
              <w:rPr>
                <w:rFonts w:ascii="Arial" w:hAnsi="Arial" w:cs="Arial"/>
                <w:b/>
                <w:sz w:val="18"/>
                <w:szCs w:val="18"/>
              </w:rPr>
              <w:t>Reporting to</w:t>
            </w:r>
          </w:p>
        </w:tc>
        <w:tc>
          <w:tcPr>
            <w:tcW w:w="4941" w:type="dxa"/>
          </w:tcPr>
          <w:p w14:paraId="7A118F7C" w14:textId="15066819" w:rsidR="00774B9E" w:rsidRPr="00187421" w:rsidRDefault="00774B9E" w:rsidP="00187421">
            <w:pPr>
              <w:tabs>
                <w:tab w:val="left" w:pos="2552"/>
              </w:tabs>
              <w:rPr>
                <w:rFonts w:ascii="Arial" w:hAnsi="Arial" w:cs="Arial"/>
                <w:bCs/>
                <w:sz w:val="18"/>
                <w:szCs w:val="18"/>
              </w:rPr>
            </w:pPr>
            <w:r w:rsidRPr="00187421">
              <w:rPr>
                <w:rFonts w:ascii="Arial" w:hAnsi="Arial" w:cs="Arial"/>
                <w:bCs/>
                <w:sz w:val="18"/>
                <w:szCs w:val="18"/>
              </w:rPr>
              <w:t>Academic and Industrial Project Supervisors</w:t>
            </w:r>
          </w:p>
        </w:tc>
      </w:tr>
      <w:tr w:rsidR="00187421" w:rsidRPr="00187421" w14:paraId="12C50464" w14:textId="77777777" w:rsidTr="00B53907">
        <w:tc>
          <w:tcPr>
            <w:tcW w:w="4075" w:type="dxa"/>
          </w:tcPr>
          <w:p w14:paraId="225ACFD5" w14:textId="477D0DD8" w:rsidR="00774B9E" w:rsidRPr="00187421" w:rsidRDefault="00774B9E" w:rsidP="00187421">
            <w:pPr>
              <w:tabs>
                <w:tab w:val="left" w:pos="2552"/>
              </w:tabs>
              <w:rPr>
                <w:rFonts w:ascii="Arial" w:hAnsi="Arial" w:cs="Arial"/>
                <w:b/>
                <w:sz w:val="18"/>
                <w:szCs w:val="18"/>
              </w:rPr>
            </w:pPr>
            <w:r w:rsidRPr="00187421">
              <w:rPr>
                <w:rFonts w:ascii="Arial" w:hAnsi="Arial" w:cs="Arial"/>
                <w:b/>
                <w:sz w:val="18"/>
                <w:szCs w:val="18"/>
              </w:rPr>
              <w:t>Responsible for</w:t>
            </w:r>
          </w:p>
        </w:tc>
        <w:tc>
          <w:tcPr>
            <w:tcW w:w="4941" w:type="dxa"/>
          </w:tcPr>
          <w:p w14:paraId="10E3EB42" w14:textId="44F280F5" w:rsidR="00774B9E" w:rsidRPr="00187421" w:rsidRDefault="00131CF4" w:rsidP="00187421">
            <w:pPr>
              <w:tabs>
                <w:tab w:val="left" w:pos="2552"/>
              </w:tabs>
              <w:rPr>
                <w:rFonts w:ascii="Arial" w:hAnsi="Arial" w:cs="Arial"/>
                <w:bCs/>
                <w:sz w:val="18"/>
                <w:szCs w:val="18"/>
              </w:rPr>
            </w:pPr>
            <w:r w:rsidRPr="00187421">
              <w:rPr>
                <w:rFonts w:ascii="Arial" w:hAnsi="Arial" w:cs="Arial"/>
                <w:bCs/>
                <w:sz w:val="18"/>
                <w:szCs w:val="18"/>
              </w:rPr>
              <w:t>N/A</w:t>
            </w:r>
          </w:p>
        </w:tc>
      </w:tr>
      <w:tr w:rsidR="00187421" w:rsidRPr="00187421" w14:paraId="0B9EF195" w14:textId="77777777" w:rsidTr="00B53907">
        <w:tc>
          <w:tcPr>
            <w:tcW w:w="4075" w:type="dxa"/>
          </w:tcPr>
          <w:p w14:paraId="2B4639C2" w14:textId="2739B770" w:rsidR="00774B9E" w:rsidRPr="00187421" w:rsidRDefault="00774B9E" w:rsidP="00187421">
            <w:pPr>
              <w:tabs>
                <w:tab w:val="left" w:pos="2552"/>
              </w:tabs>
              <w:rPr>
                <w:rFonts w:ascii="Arial" w:hAnsi="Arial" w:cs="Arial"/>
                <w:b/>
                <w:sz w:val="18"/>
                <w:szCs w:val="18"/>
              </w:rPr>
            </w:pPr>
            <w:r w:rsidRPr="00187421">
              <w:rPr>
                <w:rFonts w:ascii="Arial" w:hAnsi="Arial" w:cs="Arial"/>
                <w:b/>
                <w:sz w:val="18"/>
                <w:szCs w:val="18"/>
              </w:rPr>
              <w:t>Liaison with</w:t>
            </w:r>
          </w:p>
        </w:tc>
        <w:tc>
          <w:tcPr>
            <w:tcW w:w="4941" w:type="dxa"/>
          </w:tcPr>
          <w:p w14:paraId="4022A19E" w14:textId="433CEF9E" w:rsidR="00774B9E" w:rsidRPr="00187421" w:rsidRDefault="006A69BE" w:rsidP="00187421">
            <w:pPr>
              <w:tabs>
                <w:tab w:val="left" w:pos="2552"/>
              </w:tabs>
              <w:rPr>
                <w:rFonts w:ascii="Arial" w:hAnsi="Arial" w:cs="Arial"/>
                <w:b/>
                <w:sz w:val="18"/>
                <w:szCs w:val="18"/>
              </w:rPr>
            </w:pPr>
            <w:r w:rsidRPr="00187421">
              <w:rPr>
                <w:rFonts w:ascii="Arial" w:hAnsi="Arial" w:cs="Arial"/>
                <w:bCs/>
                <w:sz w:val="18"/>
                <w:szCs w:val="18"/>
              </w:rPr>
              <w:t>Academic Lead, Supporting Academics &amp;</w:t>
            </w:r>
            <w:r w:rsidR="00FC3177" w:rsidRPr="00187421">
              <w:rPr>
                <w:rFonts w:ascii="Arial" w:hAnsi="Arial" w:cs="Arial"/>
                <w:bCs/>
                <w:sz w:val="18"/>
                <w:szCs w:val="18"/>
              </w:rPr>
              <w:t xml:space="preserve"> STRABAG UK</w:t>
            </w:r>
            <w:r w:rsidRPr="00187421">
              <w:rPr>
                <w:rFonts w:ascii="Arial" w:hAnsi="Arial" w:cs="Arial"/>
                <w:bCs/>
                <w:sz w:val="18"/>
                <w:szCs w:val="18"/>
              </w:rPr>
              <w:t xml:space="preserve"> Staff</w:t>
            </w:r>
          </w:p>
        </w:tc>
      </w:tr>
      <w:tr w:rsidR="00131CF4" w:rsidRPr="00187421" w14:paraId="70A4F64D" w14:textId="77777777" w:rsidTr="00B53907">
        <w:tc>
          <w:tcPr>
            <w:tcW w:w="4075" w:type="dxa"/>
          </w:tcPr>
          <w:p w14:paraId="6BA6AA08" w14:textId="3AA634B1" w:rsidR="00131CF4" w:rsidRPr="00187421" w:rsidRDefault="00131CF4" w:rsidP="00187421">
            <w:pPr>
              <w:tabs>
                <w:tab w:val="left" w:pos="2552"/>
              </w:tabs>
              <w:rPr>
                <w:rFonts w:ascii="Arial" w:hAnsi="Arial" w:cs="Arial"/>
                <w:b/>
                <w:sz w:val="18"/>
                <w:szCs w:val="18"/>
              </w:rPr>
            </w:pPr>
            <w:r w:rsidRPr="00187421">
              <w:rPr>
                <w:rFonts w:ascii="Arial" w:hAnsi="Arial" w:cs="Arial"/>
                <w:b/>
                <w:sz w:val="18"/>
                <w:szCs w:val="18"/>
              </w:rPr>
              <w:t>Contract type</w:t>
            </w:r>
          </w:p>
        </w:tc>
        <w:tc>
          <w:tcPr>
            <w:tcW w:w="4941" w:type="dxa"/>
          </w:tcPr>
          <w:p w14:paraId="73D5EAFE" w14:textId="6830AD43" w:rsidR="00131CF4" w:rsidRPr="00187421" w:rsidRDefault="00131CF4" w:rsidP="00187421">
            <w:pPr>
              <w:tabs>
                <w:tab w:val="left" w:pos="2552"/>
              </w:tabs>
              <w:rPr>
                <w:rFonts w:ascii="Arial" w:hAnsi="Arial" w:cs="Arial"/>
                <w:b/>
                <w:sz w:val="18"/>
                <w:szCs w:val="18"/>
              </w:rPr>
            </w:pPr>
            <w:r w:rsidRPr="00187421">
              <w:rPr>
                <w:rFonts w:ascii="Arial" w:hAnsi="Arial" w:cs="Arial"/>
                <w:bCs/>
                <w:sz w:val="18"/>
                <w:szCs w:val="18"/>
              </w:rPr>
              <w:t>Fixed term (26 months), Full-time (1.0 FTE)</w:t>
            </w:r>
          </w:p>
        </w:tc>
      </w:tr>
    </w:tbl>
    <w:p w14:paraId="35374366" w14:textId="77777777" w:rsidR="00C31C3C" w:rsidRPr="00187421" w:rsidRDefault="00C31C3C" w:rsidP="00187421">
      <w:pPr>
        <w:tabs>
          <w:tab w:val="left" w:pos="2552"/>
        </w:tabs>
        <w:rPr>
          <w:rFonts w:ascii="Arial" w:hAnsi="Arial" w:cs="Arial"/>
          <w:b/>
          <w:sz w:val="18"/>
          <w:szCs w:val="18"/>
        </w:rPr>
      </w:pPr>
    </w:p>
    <w:p w14:paraId="6E8E15A7" w14:textId="436654CD" w:rsidR="00926950" w:rsidRPr="00187421" w:rsidRDefault="00443094" w:rsidP="00187421">
      <w:pPr>
        <w:pStyle w:val="NoSpacing"/>
        <w:rPr>
          <w:rStyle w:val="normaltextrun"/>
          <w:rFonts w:ascii="Arial" w:hAnsi="Arial" w:cs="Arial"/>
          <w:b/>
          <w:bCs/>
          <w:sz w:val="18"/>
          <w:szCs w:val="18"/>
        </w:rPr>
      </w:pPr>
      <w:r w:rsidRPr="00187421">
        <w:rPr>
          <w:rStyle w:val="normaltextrun"/>
          <w:rFonts w:ascii="Arial" w:hAnsi="Arial" w:cs="Arial"/>
          <w:sz w:val="18"/>
          <w:szCs w:val="18"/>
        </w:rPr>
        <w:t>Build your career, follow your passion, be inspired by our environment of success</w:t>
      </w:r>
      <w:r w:rsidR="003A6C98" w:rsidRPr="00187421">
        <w:rPr>
          <w:rStyle w:val="normaltextrun"/>
          <w:rFonts w:ascii="Arial" w:hAnsi="Arial" w:cs="Arial"/>
          <w:sz w:val="18"/>
          <w:szCs w:val="18"/>
        </w:rPr>
        <w:t xml:space="preserve"> </w:t>
      </w:r>
    </w:p>
    <w:p w14:paraId="429BA498" w14:textId="6FB9CC10" w:rsidR="00466100" w:rsidRPr="00187421" w:rsidRDefault="00466100" w:rsidP="00187421">
      <w:pPr>
        <w:pStyle w:val="NoSpacing"/>
        <w:rPr>
          <w:rStyle w:val="normaltextrun"/>
          <w:rFonts w:ascii="Arial" w:hAnsi="Arial" w:cs="Arial"/>
          <w:b/>
          <w:bCs/>
          <w:sz w:val="18"/>
          <w:szCs w:val="18"/>
        </w:rPr>
      </w:pPr>
    </w:p>
    <w:p w14:paraId="4D6C5918" w14:textId="7DF48CD8" w:rsidR="00A330BB" w:rsidRPr="00187421" w:rsidRDefault="00A330BB" w:rsidP="00187421">
      <w:pPr>
        <w:pStyle w:val="NoSpacing"/>
        <w:rPr>
          <w:rStyle w:val="normaltextrun"/>
          <w:rFonts w:ascii="Arial" w:hAnsi="Arial" w:cs="Arial"/>
          <w:b/>
          <w:bCs/>
          <w:sz w:val="18"/>
          <w:szCs w:val="18"/>
        </w:rPr>
      </w:pPr>
      <w:r w:rsidRPr="00187421">
        <w:rPr>
          <w:rStyle w:val="normaltextrun"/>
          <w:rFonts w:ascii="Arial" w:hAnsi="Arial" w:cs="Arial"/>
          <w:b/>
          <w:bCs/>
          <w:sz w:val="18"/>
          <w:szCs w:val="18"/>
        </w:rPr>
        <w:t>THE UNIVERSITY OF EAST LONDON</w:t>
      </w:r>
    </w:p>
    <w:p w14:paraId="29CC27A4" w14:textId="18198B15" w:rsidR="00F07C46" w:rsidRPr="00187421" w:rsidRDefault="00F07C46" w:rsidP="00187421">
      <w:pPr>
        <w:pStyle w:val="NoSpacing"/>
        <w:rPr>
          <w:rStyle w:val="normaltextrun"/>
          <w:rFonts w:ascii="Arial" w:hAnsi="Arial" w:cs="Arial"/>
          <w:b/>
          <w:bCs/>
          <w:sz w:val="18"/>
          <w:szCs w:val="18"/>
        </w:rPr>
      </w:pPr>
    </w:p>
    <w:p w14:paraId="34E63C9B" w14:textId="14DDCDC6" w:rsidR="00623785" w:rsidRPr="00187421" w:rsidRDefault="00623785" w:rsidP="00187421">
      <w:pPr>
        <w:pStyle w:val="NoSpacing"/>
        <w:rPr>
          <w:rStyle w:val="normaltextrun"/>
          <w:rFonts w:ascii="Arial" w:hAnsi="Arial" w:cs="Arial"/>
          <w:sz w:val="18"/>
          <w:szCs w:val="18"/>
        </w:rPr>
      </w:pPr>
      <w:r w:rsidRPr="00187421">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00187421" w:rsidRPr="00187421">
        <w:rPr>
          <w:rStyle w:val="normaltextrun"/>
          <w:rFonts w:ascii="Arial" w:hAnsi="Arial" w:cs="Arial"/>
          <w:sz w:val="18"/>
          <w:szCs w:val="18"/>
        </w:rPr>
        <w:t>7</w:t>
      </w:r>
      <w:r w:rsidRPr="00187421">
        <w:rPr>
          <w:rStyle w:val="normaltextrun"/>
          <w:rFonts w:ascii="Arial" w:hAnsi="Arial" w:cs="Arial"/>
          <w:sz w:val="18"/>
          <w:szCs w:val="18"/>
        </w:rPr>
        <w:t xml:space="preserve"> of our </w:t>
      </w:r>
      <w:r w:rsidR="6801E20C" w:rsidRPr="00187421">
        <w:rPr>
          <w:rStyle w:val="normaltextrun"/>
          <w:rFonts w:ascii="Arial" w:hAnsi="Arial" w:cs="Arial"/>
          <w:sz w:val="18"/>
          <w:szCs w:val="18"/>
        </w:rPr>
        <w:t>ground-breaking</w:t>
      </w:r>
      <w:r w:rsidRPr="00187421">
        <w:rPr>
          <w:rStyle w:val="normaltextrun"/>
          <w:rFonts w:ascii="Arial" w:hAnsi="Arial" w:cs="Arial"/>
          <w:sz w:val="18"/>
          <w:szCs w:val="18"/>
        </w:rPr>
        <w:t xml:space="preserve"> 10-year Vision 2028 strategic plan, orchestrated by our Vice-Chancellor and President, Professor Amanda Broderick.</w:t>
      </w:r>
    </w:p>
    <w:p w14:paraId="7FAFCFF6" w14:textId="77777777" w:rsidR="00623785" w:rsidRPr="00187421" w:rsidRDefault="00623785" w:rsidP="00187421">
      <w:pPr>
        <w:pStyle w:val="NoSpacing"/>
        <w:rPr>
          <w:rStyle w:val="normaltextrun"/>
          <w:rFonts w:ascii="Arial" w:hAnsi="Arial" w:cs="Arial"/>
          <w:sz w:val="18"/>
          <w:szCs w:val="18"/>
        </w:rPr>
      </w:pPr>
    </w:p>
    <w:p w14:paraId="16C9FF6A" w14:textId="77777777" w:rsidR="00623785" w:rsidRPr="00187421" w:rsidRDefault="00623785" w:rsidP="00187421">
      <w:pPr>
        <w:pStyle w:val="NoSpacing"/>
        <w:rPr>
          <w:rStyle w:val="normaltextrun"/>
          <w:rFonts w:ascii="Arial" w:hAnsi="Arial" w:cs="Arial"/>
          <w:sz w:val="18"/>
          <w:szCs w:val="18"/>
        </w:rPr>
      </w:pPr>
      <w:r w:rsidRPr="00187421">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187421" w:rsidRDefault="00623785" w:rsidP="00187421">
      <w:pPr>
        <w:pStyle w:val="NoSpacing"/>
        <w:rPr>
          <w:rStyle w:val="normaltextrun"/>
          <w:rFonts w:ascii="Arial" w:hAnsi="Arial" w:cs="Arial"/>
          <w:sz w:val="18"/>
          <w:szCs w:val="18"/>
        </w:rPr>
      </w:pPr>
    </w:p>
    <w:p w14:paraId="7AAE6048" w14:textId="77777777" w:rsidR="00623785" w:rsidRPr="00187421" w:rsidRDefault="00623785" w:rsidP="00187421">
      <w:pPr>
        <w:pStyle w:val="NoSpacing"/>
        <w:rPr>
          <w:rStyle w:val="normaltextrun"/>
          <w:rFonts w:ascii="Arial" w:hAnsi="Arial" w:cs="Arial"/>
          <w:sz w:val="18"/>
          <w:szCs w:val="18"/>
        </w:rPr>
      </w:pPr>
      <w:r w:rsidRPr="00187421">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187421" w:rsidRDefault="00623785" w:rsidP="00187421">
      <w:pPr>
        <w:pStyle w:val="NoSpacing"/>
        <w:rPr>
          <w:rStyle w:val="normaltextrun"/>
          <w:rFonts w:ascii="Arial" w:hAnsi="Arial" w:cs="Arial"/>
          <w:sz w:val="18"/>
          <w:szCs w:val="18"/>
        </w:rPr>
      </w:pPr>
    </w:p>
    <w:p w14:paraId="7FFEC443" w14:textId="0385E1B5" w:rsidR="00A330BB" w:rsidRPr="00187421" w:rsidRDefault="00623785" w:rsidP="00187421">
      <w:pPr>
        <w:pStyle w:val="NoSpacing"/>
        <w:rPr>
          <w:rStyle w:val="normaltextrun"/>
          <w:rFonts w:ascii="Arial" w:hAnsi="Arial" w:cs="Arial"/>
          <w:sz w:val="18"/>
          <w:szCs w:val="18"/>
        </w:rPr>
      </w:pPr>
      <w:r w:rsidRPr="00187421">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2D28EFDB" w14:textId="77777777" w:rsidR="00C97368" w:rsidRPr="00187421" w:rsidRDefault="00C97368" w:rsidP="00187421">
      <w:pPr>
        <w:pStyle w:val="NoSpacing"/>
        <w:rPr>
          <w:rStyle w:val="normaltextrun"/>
          <w:rFonts w:ascii="Arial" w:hAnsi="Arial" w:cs="Arial"/>
          <w:sz w:val="18"/>
          <w:szCs w:val="18"/>
        </w:rPr>
      </w:pPr>
    </w:p>
    <w:p w14:paraId="0DA1F874" w14:textId="41A0C8D5" w:rsidR="00C97368" w:rsidRPr="00187421" w:rsidRDefault="00C97368" w:rsidP="00187421">
      <w:pPr>
        <w:rPr>
          <w:rFonts w:ascii="Arial" w:hAnsi="Arial" w:cs="Arial"/>
          <w:b/>
          <w:sz w:val="18"/>
          <w:szCs w:val="18"/>
        </w:rPr>
      </w:pPr>
      <w:r w:rsidRPr="00187421">
        <w:rPr>
          <w:rFonts w:ascii="Arial" w:hAnsi="Arial" w:cs="Arial"/>
          <w:b/>
          <w:sz w:val="18"/>
          <w:szCs w:val="18"/>
        </w:rPr>
        <w:t>STRABAG UK</w:t>
      </w:r>
    </w:p>
    <w:p w14:paraId="19C52933" w14:textId="77777777" w:rsidR="00C97368" w:rsidRPr="00187421" w:rsidRDefault="00C97368" w:rsidP="00187421">
      <w:pPr>
        <w:pStyle w:val="NormalWeb"/>
        <w:shd w:val="clear" w:color="auto" w:fill="FFFFFF"/>
        <w:spacing w:before="0" w:beforeAutospacing="0" w:after="0" w:afterAutospacing="0"/>
        <w:rPr>
          <w:rFonts w:ascii="Arial" w:hAnsi="Arial" w:cs="Arial"/>
          <w:bCs/>
          <w:sz w:val="18"/>
          <w:szCs w:val="18"/>
        </w:rPr>
      </w:pPr>
    </w:p>
    <w:p w14:paraId="3BCA3FB3" w14:textId="77777777" w:rsidR="00C97368" w:rsidRPr="00187421" w:rsidRDefault="00C97368" w:rsidP="00187421">
      <w:pPr>
        <w:pStyle w:val="NormalWeb"/>
        <w:shd w:val="clear" w:color="auto" w:fill="FFFFFF"/>
        <w:spacing w:before="0" w:beforeAutospacing="0" w:after="0" w:afterAutospacing="0"/>
        <w:rPr>
          <w:rFonts w:ascii="Arial" w:hAnsi="Arial" w:cs="Arial"/>
          <w:bCs/>
          <w:sz w:val="18"/>
          <w:szCs w:val="18"/>
        </w:rPr>
      </w:pPr>
      <w:r w:rsidRPr="00187421">
        <w:rPr>
          <w:rFonts w:ascii="Arial" w:hAnsi="Arial" w:cs="Arial"/>
          <w:bCs/>
          <w:sz w:val="18"/>
          <w:szCs w:val="18"/>
        </w:rPr>
        <w:t xml:space="preserve">Operating in the UK since 2011, STRABAG UK is a division of STRABAG SE, a leading European-based construction technology group with a global footprint, offering world-leading services in the water, energy, transport, and building sectors. We integrate digital innovation, sustainable practices, and engineering excellence, underpinned by STRABAG's legacy of smart construction solutions. </w:t>
      </w:r>
    </w:p>
    <w:p w14:paraId="42308B5C" w14:textId="77777777" w:rsidR="00623785" w:rsidRPr="00187421" w:rsidRDefault="00623785" w:rsidP="00187421">
      <w:pPr>
        <w:pStyle w:val="NoSpacing"/>
        <w:rPr>
          <w:rStyle w:val="normaltextrun"/>
          <w:rFonts w:ascii="Arial" w:hAnsi="Arial" w:cs="Arial"/>
          <w:sz w:val="18"/>
          <w:szCs w:val="18"/>
        </w:rPr>
      </w:pPr>
    </w:p>
    <w:p w14:paraId="2ADF2CF0" w14:textId="5584E636" w:rsidR="007007EB" w:rsidRPr="00187421" w:rsidRDefault="00AE6F09" w:rsidP="00187421">
      <w:pPr>
        <w:rPr>
          <w:rFonts w:ascii="Arial" w:hAnsi="Arial" w:cs="Arial"/>
          <w:b/>
          <w:bCs/>
          <w:sz w:val="18"/>
          <w:szCs w:val="18"/>
        </w:rPr>
      </w:pPr>
      <w:r w:rsidRPr="00187421">
        <w:rPr>
          <w:rFonts w:ascii="Arial" w:hAnsi="Arial" w:cs="Arial"/>
          <w:b/>
          <w:bCs/>
          <w:sz w:val="18"/>
          <w:szCs w:val="18"/>
        </w:rPr>
        <w:t>SCHOOL OF ARCHITECTURE, COMPUTING AND ENGINEERING</w:t>
      </w:r>
      <w:r w:rsidR="00553BC1" w:rsidRPr="00187421">
        <w:rPr>
          <w:rFonts w:ascii="Arial" w:hAnsi="Arial" w:cs="Arial"/>
          <w:b/>
          <w:bCs/>
          <w:sz w:val="18"/>
          <w:szCs w:val="18"/>
        </w:rPr>
        <w:t xml:space="preserve"> / DE</w:t>
      </w:r>
      <w:r w:rsidRPr="00187421">
        <w:rPr>
          <w:rFonts w:ascii="Arial" w:hAnsi="Arial" w:cs="Arial"/>
          <w:b/>
          <w:bCs/>
          <w:sz w:val="18"/>
          <w:szCs w:val="18"/>
        </w:rPr>
        <w:t>PARTMENT OF ENGINEERING AND CONSTRUCTION</w:t>
      </w:r>
    </w:p>
    <w:p w14:paraId="67471583" w14:textId="77777777" w:rsidR="00544F61" w:rsidRPr="00187421" w:rsidRDefault="00544F61" w:rsidP="00187421">
      <w:pPr>
        <w:pStyle w:val="NoSpacing"/>
        <w:rPr>
          <w:rStyle w:val="normaltextrun"/>
          <w:rFonts w:ascii="Arial" w:hAnsi="Arial" w:cs="Arial"/>
          <w:sz w:val="18"/>
          <w:szCs w:val="18"/>
        </w:rPr>
      </w:pPr>
    </w:p>
    <w:p w14:paraId="31A02AF4" w14:textId="4F06B8F1" w:rsidR="00336C66" w:rsidRDefault="00336C66" w:rsidP="00187421">
      <w:pPr>
        <w:pStyle w:val="NoSpacing"/>
        <w:rPr>
          <w:rStyle w:val="normaltextrun"/>
          <w:rFonts w:ascii="Arial" w:hAnsi="Arial" w:cs="Arial"/>
          <w:sz w:val="18"/>
          <w:szCs w:val="18"/>
        </w:rPr>
      </w:pPr>
      <w:r w:rsidRPr="00187421">
        <w:rPr>
          <w:rStyle w:val="normaltextrun"/>
          <w:rFonts w:ascii="Arial" w:hAnsi="Arial" w:cs="Arial"/>
          <w:sz w:val="18"/>
          <w:szCs w:val="18"/>
        </w:rPr>
        <w:t xml:space="preserve">The Construction and Engineering Department at the University of East London is home to a wide range of innovative and industry-focused courses, from Civil, Structural, and Robotic Construction Engineering to Mechatronics, Aeronautical, Biomedical, and Electrical Vehicles Engineering. With strong links to industry and array of professional accreditations, the department equips learners and researchers with the skills needed to thrive in rapidly evolving sectors. Our research includes areas such as biomimetic materials, </w:t>
      </w:r>
      <w:r w:rsidR="00397C3A" w:rsidRPr="00187421">
        <w:rPr>
          <w:rStyle w:val="normaltextrun"/>
          <w:rFonts w:ascii="Arial" w:hAnsi="Arial" w:cs="Arial"/>
          <w:sz w:val="18"/>
          <w:szCs w:val="18"/>
        </w:rPr>
        <w:t xml:space="preserve">self-healing concrete, </w:t>
      </w:r>
      <w:r w:rsidRPr="00187421">
        <w:rPr>
          <w:rStyle w:val="normaltextrun"/>
          <w:rFonts w:ascii="Arial" w:hAnsi="Arial" w:cs="Arial"/>
          <w:sz w:val="18"/>
          <w:szCs w:val="18"/>
        </w:rPr>
        <w:t>extreme wave and flood modelling, IoT and intelligent control systems, renewable energies, robotics, automation, and supply chain management with academics and students working together on projects that address global challenges and support sustainable futures. Ranked highly in student satisfaction and teaching quality, the School of Architecture, Computing and Engineering provides a dynamic environment where hands-on learning, cutting-edge laboratories, and real-world projects combine to prepare graduates for impactful careers across engineering, technology, and the built environment.</w:t>
      </w:r>
    </w:p>
    <w:p w14:paraId="0AB8D269" w14:textId="77777777" w:rsidR="00187421" w:rsidRPr="00187421" w:rsidRDefault="00187421" w:rsidP="00187421">
      <w:pPr>
        <w:pStyle w:val="NoSpacing"/>
        <w:rPr>
          <w:rStyle w:val="normaltextrun"/>
          <w:rFonts w:ascii="Arial" w:hAnsi="Arial" w:cs="Arial"/>
          <w:sz w:val="18"/>
          <w:szCs w:val="18"/>
        </w:rPr>
      </w:pPr>
    </w:p>
    <w:p w14:paraId="65D0A6D0" w14:textId="77777777" w:rsidR="008B67EF" w:rsidRPr="00187421" w:rsidRDefault="008B67EF" w:rsidP="00187421">
      <w:pPr>
        <w:pStyle w:val="NoSpacing"/>
        <w:rPr>
          <w:rStyle w:val="normaltextrun"/>
          <w:rFonts w:ascii="Arial" w:hAnsi="Arial" w:cs="Arial"/>
          <w:sz w:val="18"/>
          <w:szCs w:val="18"/>
        </w:rPr>
      </w:pPr>
      <w:r w:rsidRPr="00187421">
        <w:rPr>
          <w:rStyle w:val="normaltextrun"/>
          <w:rFonts w:ascii="Arial" w:hAnsi="Arial" w:cs="Arial"/>
          <w:sz w:val="18"/>
          <w:szCs w:val="18"/>
        </w:rPr>
        <w:lastRenderedPageBreak/>
        <w:t>Our department also holds an Athena SWAN Silver Award, recognising our clear commitment to gender equality, our sustained progress in advancing equality across our community, and the demonstrable impact of our actions in supporting an inclusive working environment.</w:t>
      </w:r>
    </w:p>
    <w:p w14:paraId="04616B1D" w14:textId="77777777" w:rsidR="0090144A" w:rsidRPr="00187421" w:rsidRDefault="0090144A" w:rsidP="00187421">
      <w:pPr>
        <w:rPr>
          <w:rFonts w:ascii="Arial" w:hAnsi="Arial" w:cs="Arial"/>
          <w:sz w:val="18"/>
          <w:szCs w:val="18"/>
        </w:rPr>
      </w:pPr>
    </w:p>
    <w:p w14:paraId="4CD78B64" w14:textId="2C945747" w:rsidR="007007EB" w:rsidRPr="00187421" w:rsidRDefault="007007EB" w:rsidP="00187421">
      <w:pPr>
        <w:rPr>
          <w:rFonts w:ascii="Arial" w:hAnsi="Arial" w:cs="Arial"/>
          <w:b/>
          <w:sz w:val="18"/>
          <w:szCs w:val="18"/>
        </w:rPr>
      </w:pPr>
      <w:r w:rsidRPr="00187421">
        <w:rPr>
          <w:rFonts w:ascii="Arial" w:hAnsi="Arial" w:cs="Arial"/>
          <w:b/>
          <w:sz w:val="18"/>
          <w:szCs w:val="18"/>
        </w:rPr>
        <w:t>JOB PURPOSE</w:t>
      </w:r>
    </w:p>
    <w:p w14:paraId="33C72A60" w14:textId="77777777" w:rsidR="000E143A" w:rsidRPr="00187421" w:rsidRDefault="000E143A" w:rsidP="00187421">
      <w:pPr>
        <w:pStyle w:val="NoSpacing"/>
        <w:rPr>
          <w:rStyle w:val="normaltextrun"/>
          <w:rFonts w:ascii="Arial" w:hAnsi="Arial" w:cs="Arial"/>
          <w:sz w:val="18"/>
          <w:szCs w:val="18"/>
        </w:rPr>
      </w:pPr>
    </w:p>
    <w:p w14:paraId="4DB96E81" w14:textId="31FE911F" w:rsidR="000E143A" w:rsidRPr="00187421" w:rsidRDefault="000E143A" w:rsidP="00187421">
      <w:pPr>
        <w:pStyle w:val="NoSpacing"/>
        <w:rPr>
          <w:rStyle w:val="normaltextrun"/>
          <w:rFonts w:ascii="Arial" w:hAnsi="Arial" w:cs="Arial"/>
          <w:sz w:val="18"/>
          <w:szCs w:val="18"/>
        </w:rPr>
      </w:pPr>
      <w:r w:rsidRPr="00187421">
        <w:rPr>
          <w:rStyle w:val="normaltextrun"/>
          <w:rFonts w:ascii="Arial" w:hAnsi="Arial" w:cs="Arial"/>
          <w:sz w:val="18"/>
          <w:szCs w:val="18"/>
        </w:rPr>
        <w:t xml:space="preserve">The University of East London (UEL) in partnership with STRABAG UK is embarking on a collaborative Knowledge Transfer Partnership (KTP) project with the overall aim of development and commercialising a pioneering, sustainable grout made from repurposed organic and earth-based materials. The project leverages advanced materials engineering expertise to deliver an innovative, eco-friendly, low-carbon tunnelling solution that is first-of-its-kind. This will contribute to addressing the urgent need to address the climate emergency and help achieve carbon emissions reduction targets. </w:t>
      </w:r>
    </w:p>
    <w:p w14:paraId="5DD13AE1" w14:textId="77777777" w:rsidR="000E143A" w:rsidRPr="00187421" w:rsidRDefault="000E143A" w:rsidP="00187421">
      <w:pPr>
        <w:pStyle w:val="NoSpacing"/>
        <w:rPr>
          <w:rStyle w:val="normaltextrun"/>
          <w:rFonts w:ascii="Arial" w:hAnsi="Arial" w:cs="Arial"/>
          <w:sz w:val="18"/>
          <w:szCs w:val="18"/>
        </w:rPr>
      </w:pPr>
    </w:p>
    <w:p w14:paraId="3ECCB8C8" w14:textId="3ADC0F52" w:rsidR="000E143A" w:rsidRPr="00187421" w:rsidRDefault="000E143A" w:rsidP="00187421">
      <w:pPr>
        <w:pStyle w:val="NoSpacing"/>
        <w:rPr>
          <w:rStyle w:val="normaltextrun"/>
          <w:rFonts w:ascii="Arial" w:hAnsi="Arial" w:cs="Arial"/>
          <w:sz w:val="18"/>
          <w:szCs w:val="18"/>
        </w:rPr>
      </w:pPr>
      <w:r w:rsidRPr="00187421">
        <w:rPr>
          <w:rStyle w:val="normaltextrun"/>
          <w:rFonts w:ascii="Arial" w:hAnsi="Arial" w:cs="Arial"/>
          <w:sz w:val="18"/>
          <w:szCs w:val="18"/>
        </w:rPr>
        <w:t xml:space="preserve">We are seeking a </w:t>
      </w:r>
      <w:r w:rsidR="005E281E" w:rsidRPr="00187421">
        <w:rPr>
          <w:rFonts w:ascii="Arial" w:hAnsi="Arial" w:cs="Arial"/>
          <w:bCs/>
          <w:sz w:val="18"/>
          <w:szCs w:val="18"/>
        </w:rPr>
        <w:t xml:space="preserve">Civil Engineering and Materials </w:t>
      </w:r>
      <w:r w:rsidR="00E81F39" w:rsidRPr="00187421">
        <w:rPr>
          <w:rFonts w:ascii="Arial" w:hAnsi="Arial" w:cs="Arial"/>
          <w:bCs/>
          <w:sz w:val="18"/>
          <w:szCs w:val="18"/>
        </w:rPr>
        <w:t xml:space="preserve">(KTP Associate) </w:t>
      </w:r>
      <w:r w:rsidRPr="00187421">
        <w:rPr>
          <w:rStyle w:val="normaltextrun"/>
          <w:rFonts w:ascii="Arial" w:hAnsi="Arial" w:cs="Arial"/>
          <w:sz w:val="18"/>
          <w:szCs w:val="18"/>
        </w:rPr>
        <w:t>to join the team. As a KTP Associate you will deliver an innovative project as an employee of the University of East London, but will spend most of your working time at the company’s premises and sites.</w:t>
      </w:r>
    </w:p>
    <w:p w14:paraId="62175483" w14:textId="77777777" w:rsidR="007007EB" w:rsidRPr="00187421" w:rsidRDefault="007007EB" w:rsidP="00187421">
      <w:pPr>
        <w:rPr>
          <w:rFonts w:ascii="Arial" w:hAnsi="Arial" w:cs="Arial"/>
          <w:b/>
          <w:i/>
          <w:iCs/>
          <w:sz w:val="18"/>
          <w:szCs w:val="18"/>
        </w:rPr>
      </w:pPr>
    </w:p>
    <w:p w14:paraId="782E5F0E" w14:textId="410EE921" w:rsidR="00CF5952" w:rsidRPr="00187421" w:rsidRDefault="007007EB" w:rsidP="00187421">
      <w:pPr>
        <w:rPr>
          <w:rFonts w:ascii="Arial" w:hAnsi="Arial" w:cs="Arial"/>
          <w:b/>
          <w:sz w:val="18"/>
          <w:szCs w:val="18"/>
        </w:rPr>
      </w:pPr>
      <w:r w:rsidRPr="00187421">
        <w:rPr>
          <w:rFonts w:ascii="Arial" w:hAnsi="Arial" w:cs="Arial"/>
          <w:b/>
          <w:sz w:val="18"/>
          <w:szCs w:val="18"/>
        </w:rPr>
        <w:t>KEY DUTIES AND RESPONSIBILITIES</w:t>
      </w:r>
    </w:p>
    <w:p w14:paraId="32E84078" w14:textId="77777777" w:rsidR="007007EB" w:rsidRPr="00187421" w:rsidRDefault="007007EB" w:rsidP="00187421">
      <w:pPr>
        <w:rPr>
          <w:rFonts w:ascii="Arial" w:hAnsi="Arial" w:cs="Arial"/>
          <w:bCs/>
          <w:sz w:val="18"/>
          <w:szCs w:val="18"/>
        </w:rPr>
      </w:pPr>
    </w:p>
    <w:p w14:paraId="379A2FB8" w14:textId="77777777" w:rsidR="004304A0" w:rsidRPr="00187421" w:rsidRDefault="004304A0" w:rsidP="00187421">
      <w:pPr>
        <w:rPr>
          <w:rFonts w:ascii="Arial" w:hAnsi="Arial" w:cs="Arial"/>
          <w:b/>
          <w:bCs/>
          <w:sz w:val="18"/>
          <w:szCs w:val="18"/>
        </w:rPr>
      </w:pPr>
      <w:r w:rsidRPr="00187421">
        <w:rPr>
          <w:rFonts w:ascii="Arial" w:hAnsi="Arial" w:cs="Arial"/>
          <w:b/>
          <w:bCs/>
          <w:sz w:val="18"/>
          <w:szCs w:val="18"/>
        </w:rPr>
        <w:t>Technical</w:t>
      </w:r>
    </w:p>
    <w:p w14:paraId="312588AD" w14:textId="77777777" w:rsidR="004304A0" w:rsidRPr="00187421" w:rsidRDefault="004304A0" w:rsidP="00187421">
      <w:pPr>
        <w:rPr>
          <w:rFonts w:ascii="Arial" w:hAnsi="Arial" w:cs="Arial"/>
          <w:bCs/>
          <w:sz w:val="18"/>
          <w:szCs w:val="18"/>
        </w:rPr>
      </w:pPr>
    </w:p>
    <w:p w14:paraId="07F91EBB" w14:textId="77777777" w:rsidR="004304A0" w:rsidRPr="00187421" w:rsidRDefault="004304A0" w:rsidP="00187421">
      <w:pPr>
        <w:numPr>
          <w:ilvl w:val="0"/>
          <w:numId w:val="17"/>
        </w:numPr>
        <w:ind w:left="0" w:firstLine="0"/>
        <w:rPr>
          <w:rFonts w:ascii="Arial" w:hAnsi="Arial" w:cs="Arial"/>
          <w:bCs/>
          <w:sz w:val="18"/>
          <w:szCs w:val="18"/>
        </w:rPr>
      </w:pPr>
      <w:r w:rsidRPr="00187421">
        <w:rPr>
          <w:rFonts w:ascii="Arial" w:hAnsi="Arial" w:cs="Arial"/>
          <w:bCs/>
          <w:sz w:val="18"/>
          <w:szCs w:val="18"/>
        </w:rPr>
        <w:t>Tracing the complex binding, self-forming, self-regulating and self-healing mechanisms (e.g., hydration, silicatisation, sequestration) reactions in Realtime, their interdependencies, and complex response to the environmental factors and controllers.</w:t>
      </w:r>
    </w:p>
    <w:p w14:paraId="7B1CA327" w14:textId="77777777" w:rsidR="004304A0" w:rsidRPr="00187421" w:rsidRDefault="004304A0" w:rsidP="00187421">
      <w:pPr>
        <w:numPr>
          <w:ilvl w:val="0"/>
          <w:numId w:val="17"/>
        </w:numPr>
        <w:ind w:left="0" w:firstLine="0"/>
        <w:rPr>
          <w:rFonts w:ascii="Arial" w:hAnsi="Arial" w:cs="Arial"/>
          <w:bCs/>
          <w:sz w:val="18"/>
          <w:szCs w:val="18"/>
        </w:rPr>
      </w:pPr>
      <w:r w:rsidRPr="00187421">
        <w:rPr>
          <w:rFonts w:ascii="Arial" w:hAnsi="Arial" w:cs="Arial"/>
          <w:bCs/>
          <w:sz w:val="18"/>
          <w:szCs w:val="18"/>
        </w:rPr>
        <w:t>Adaptation of the TBM (Tunnel Boring Machine) current technology to suit the new grout.</w:t>
      </w:r>
    </w:p>
    <w:p w14:paraId="14AC0A5A" w14:textId="77777777" w:rsidR="004304A0" w:rsidRPr="00187421" w:rsidRDefault="004304A0" w:rsidP="00187421">
      <w:pPr>
        <w:numPr>
          <w:ilvl w:val="0"/>
          <w:numId w:val="17"/>
        </w:numPr>
        <w:ind w:left="0" w:firstLine="0"/>
        <w:rPr>
          <w:rFonts w:ascii="Arial" w:hAnsi="Arial" w:cs="Arial"/>
          <w:bCs/>
          <w:sz w:val="18"/>
          <w:szCs w:val="18"/>
        </w:rPr>
      </w:pPr>
      <w:r w:rsidRPr="00187421">
        <w:rPr>
          <w:rFonts w:ascii="Arial" w:hAnsi="Arial" w:cs="Arial"/>
          <w:bCs/>
          <w:sz w:val="18"/>
          <w:szCs w:val="18"/>
        </w:rPr>
        <w:t>Learning, deploying, and transferring a novel risk-based, probabilistic design approach</w:t>
      </w:r>
    </w:p>
    <w:p w14:paraId="2715E9DA" w14:textId="77777777" w:rsidR="004304A0" w:rsidRPr="00187421" w:rsidRDefault="004304A0" w:rsidP="00187421">
      <w:pPr>
        <w:numPr>
          <w:ilvl w:val="0"/>
          <w:numId w:val="17"/>
        </w:numPr>
        <w:ind w:left="0" w:firstLine="0"/>
        <w:rPr>
          <w:rFonts w:ascii="Arial" w:hAnsi="Arial" w:cs="Arial"/>
          <w:bCs/>
          <w:sz w:val="18"/>
          <w:szCs w:val="18"/>
        </w:rPr>
      </w:pPr>
      <w:r w:rsidRPr="00187421">
        <w:rPr>
          <w:rFonts w:ascii="Arial" w:hAnsi="Arial" w:cs="Arial"/>
          <w:bCs/>
          <w:sz w:val="18"/>
          <w:szCs w:val="18"/>
        </w:rPr>
        <w:t>Mastering and deploying a holistic design approach, with diverse performance indicators including environmental, engineering, ecological and financial, alongside logistical targets including workability, time, material procurement and flow.</w:t>
      </w:r>
    </w:p>
    <w:p w14:paraId="0EB90ACB" w14:textId="77777777" w:rsidR="004304A0" w:rsidRPr="00187421" w:rsidRDefault="004304A0" w:rsidP="00187421">
      <w:pPr>
        <w:numPr>
          <w:ilvl w:val="0"/>
          <w:numId w:val="17"/>
        </w:numPr>
        <w:ind w:left="0" w:firstLine="0"/>
        <w:rPr>
          <w:rFonts w:ascii="Arial" w:hAnsi="Arial" w:cs="Arial"/>
          <w:bCs/>
          <w:sz w:val="18"/>
          <w:szCs w:val="18"/>
        </w:rPr>
      </w:pPr>
      <w:r w:rsidRPr="00187421">
        <w:rPr>
          <w:rFonts w:ascii="Arial" w:hAnsi="Arial" w:cs="Arial"/>
          <w:bCs/>
          <w:sz w:val="18"/>
          <w:szCs w:val="18"/>
        </w:rPr>
        <w:t>Deploying the novel grout at large for a highly sensitive infrastructure.</w:t>
      </w:r>
    </w:p>
    <w:p w14:paraId="6BDFC2DE" w14:textId="77777777" w:rsidR="004304A0" w:rsidRPr="00187421" w:rsidRDefault="004304A0" w:rsidP="00187421">
      <w:pPr>
        <w:numPr>
          <w:ilvl w:val="0"/>
          <w:numId w:val="17"/>
        </w:numPr>
        <w:ind w:left="0" w:firstLine="0"/>
        <w:rPr>
          <w:rFonts w:ascii="Arial" w:hAnsi="Arial" w:cs="Arial"/>
          <w:bCs/>
          <w:sz w:val="18"/>
          <w:szCs w:val="18"/>
        </w:rPr>
      </w:pPr>
      <w:r w:rsidRPr="00187421">
        <w:rPr>
          <w:rFonts w:ascii="Arial" w:hAnsi="Arial" w:cs="Arial"/>
          <w:bCs/>
          <w:sz w:val="18"/>
          <w:szCs w:val="18"/>
        </w:rPr>
        <w:t>Overseeing material adaptability, supplier diversification and compliance integration.</w:t>
      </w:r>
    </w:p>
    <w:p w14:paraId="0243B68A" w14:textId="77777777" w:rsidR="004304A0" w:rsidRPr="00187421" w:rsidRDefault="004304A0" w:rsidP="00187421">
      <w:pPr>
        <w:numPr>
          <w:ilvl w:val="0"/>
          <w:numId w:val="17"/>
        </w:numPr>
        <w:ind w:left="0" w:firstLine="0"/>
        <w:rPr>
          <w:rFonts w:ascii="Arial" w:hAnsi="Arial" w:cs="Arial"/>
          <w:bCs/>
          <w:sz w:val="18"/>
          <w:szCs w:val="18"/>
        </w:rPr>
      </w:pPr>
      <w:r w:rsidRPr="00187421">
        <w:rPr>
          <w:rFonts w:ascii="Arial" w:hAnsi="Arial" w:cs="Arial"/>
          <w:bCs/>
          <w:sz w:val="18"/>
          <w:szCs w:val="18"/>
        </w:rPr>
        <w:t>Transferring the methods, tools, and techniques to STRABAG employees and stakeholders, who will be both technical and non-technical.</w:t>
      </w:r>
    </w:p>
    <w:p w14:paraId="7ABE7138" w14:textId="77777777" w:rsidR="004304A0" w:rsidRPr="00187421" w:rsidRDefault="004304A0" w:rsidP="00187421">
      <w:pPr>
        <w:rPr>
          <w:rFonts w:ascii="Arial" w:hAnsi="Arial" w:cs="Arial"/>
          <w:bCs/>
          <w:sz w:val="18"/>
          <w:szCs w:val="18"/>
        </w:rPr>
      </w:pPr>
    </w:p>
    <w:p w14:paraId="6631966D" w14:textId="77777777" w:rsidR="004304A0" w:rsidRPr="00187421" w:rsidRDefault="004304A0" w:rsidP="00187421">
      <w:pPr>
        <w:rPr>
          <w:rFonts w:ascii="Arial" w:hAnsi="Arial" w:cs="Arial"/>
          <w:b/>
          <w:bCs/>
          <w:sz w:val="18"/>
          <w:szCs w:val="18"/>
        </w:rPr>
      </w:pPr>
      <w:r w:rsidRPr="00187421">
        <w:rPr>
          <w:rFonts w:ascii="Arial" w:hAnsi="Arial" w:cs="Arial"/>
          <w:b/>
          <w:bCs/>
          <w:sz w:val="18"/>
          <w:szCs w:val="18"/>
        </w:rPr>
        <w:t>People and Change Management</w:t>
      </w:r>
    </w:p>
    <w:p w14:paraId="1764CAF6" w14:textId="77777777" w:rsidR="004304A0" w:rsidRPr="00187421" w:rsidRDefault="004304A0" w:rsidP="00187421">
      <w:pPr>
        <w:rPr>
          <w:rFonts w:ascii="Arial" w:hAnsi="Arial" w:cs="Arial"/>
          <w:bCs/>
          <w:sz w:val="18"/>
          <w:szCs w:val="18"/>
        </w:rPr>
      </w:pPr>
    </w:p>
    <w:p w14:paraId="10CB0068" w14:textId="77777777" w:rsidR="004304A0" w:rsidRPr="00187421" w:rsidRDefault="004304A0" w:rsidP="00187421">
      <w:pPr>
        <w:numPr>
          <w:ilvl w:val="0"/>
          <w:numId w:val="18"/>
        </w:numPr>
        <w:ind w:left="0" w:firstLine="0"/>
        <w:rPr>
          <w:rFonts w:ascii="Arial" w:hAnsi="Arial" w:cs="Arial"/>
          <w:bCs/>
          <w:sz w:val="18"/>
          <w:szCs w:val="18"/>
        </w:rPr>
      </w:pPr>
      <w:r w:rsidRPr="00187421">
        <w:rPr>
          <w:rFonts w:ascii="Arial" w:hAnsi="Arial" w:cs="Arial"/>
          <w:bCs/>
          <w:sz w:val="18"/>
          <w:szCs w:val="18"/>
        </w:rPr>
        <w:t>Working well within the multi-disciplinary teams in STRABAG.</w:t>
      </w:r>
    </w:p>
    <w:p w14:paraId="56DB62BB" w14:textId="77777777" w:rsidR="004304A0" w:rsidRPr="00187421" w:rsidRDefault="004304A0" w:rsidP="00187421">
      <w:pPr>
        <w:numPr>
          <w:ilvl w:val="0"/>
          <w:numId w:val="18"/>
        </w:numPr>
        <w:ind w:left="0" w:firstLine="0"/>
        <w:rPr>
          <w:rFonts w:ascii="Arial" w:hAnsi="Arial" w:cs="Arial"/>
          <w:bCs/>
          <w:sz w:val="18"/>
          <w:szCs w:val="18"/>
        </w:rPr>
      </w:pPr>
      <w:r w:rsidRPr="00187421">
        <w:rPr>
          <w:rFonts w:ascii="Arial" w:hAnsi="Arial" w:cs="Arial"/>
          <w:bCs/>
          <w:sz w:val="18"/>
          <w:szCs w:val="18"/>
        </w:rPr>
        <w:t>Understanding impact on existing staff.</w:t>
      </w:r>
    </w:p>
    <w:p w14:paraId="39678EAE" w14:textId="77777777" w:rsidR="004304A0" w:rsidRPr="00187421" w:rsidRDefault="004304A0" w:rsidP="00187421">
      <w:pPr>
        <w:numPr>
          <w:ilvl w:val="0"/>
          <w:numId w:val="18"/>
        </w:numPr>
        <w:ind w:left="0" w:firstLine="0"/>
        <w:rPr>
          <w:rFonts w:ascii="Arial" w:hAnsi="Arial" w:cs="Arial"/>
          <w:bCs/>
          <w:sz w:val="18"/>
          <w:szCs w:val="18"/>
        </w:rPr>
      </w:pPr>
      <w:r w:rsidRPr="00187421">
        <w:rPr>
          <w:rFonts w:ascii="Arial" w:hAnsi="Arial" w:cs="Arial"/>
          <w:bCs/>
          <w:sz w:val="18"/>
          <w:szCs w:val="18"/>
        </w:rPr>
        <w:t>Understanding impact, the new material will have on existing equipment and site storage areas.</w:t>
      </w:r>
    </w:p>
    <w:p w14:paraId="54D96E85" w14:textId="77777777" w:rsidR="004304A0" w:rsidRPr="00187421" w:rsidRDefault="004304A0" w:rsidP="00187421">
      <w:pPr>
        <w:numPr>
          <w:ilvl w:val="0"/>
          <w:numId w:val="18"/>
        </w:numPr>
        <w:ind w:left="0" w:firstLine="0"/>
        <w:rPr>
          <w:rFonts w:ascii="Arial" w:hAnsi="Arial" w:cs="Arial"/>
          <w:bCs/>
          <w:sz w:val="18"/>
          <w:szCs w:val="18"/>
        </w:rPr>
      </w:pPr>
      <w:r w:rsidRPr="00187421">
        <w:rPr>
          <w:rFonts w:ascii="Arial" w:hAnsi="Arial" w:cs="Arial"/>
          <w:bCs/>
          <w:sz w:val="18"/>
          <w:szCs w:val="18"/>
        </w:rPr>
        <w:t>Working out how to embed the new technology associated with the new grout within the organisation and wider company group.</w:t>
      </w:r>
    </w:p>
    <w:p w14:paraId="0AB2B50B" w14:textId="77777777" w:rsidR="004304A0" w:rsidRPr="00187421" w:rsidRDefault="004304A0" w:rsidP="00187421">
      <w:pPr>
        <w:rPr>
          <w:rFonts w:ascii="Arial" w:hAnsi="Arial" w:cs="Arial"/>
          <w:b/>
          <w:bCs/>
          <w:sz w:val="18"/>
          <w:szCs w:val="18"/>
        </w:rPr>
      </w:pPr>
    </w:p>
    <w:p w14:paraId="04D81B4D" w14:textId="77777777" w:rsidR="004304A0" w:rsidRPr="00187421" w:rsidRDefault="004304A0" w:rsidP="00187421">
      <w:pPr>
        <w:rPr>
          <w:rFonts w:ascii="Arial" w:hAnsi="Arial" w:cs="Arial"/>
          <w:b/>
          <w:bCs/>
          <w:sz w:val="18"/>
          <w:szCs w:val="18"/>
        </w:rPr>
      </w:pPr>
      <w:r w:rsidRPr="00187421">
        <w:rPr>
          <w:rFonts w:ascii="Arial" w:hAnsi="Arial" w:cs="Arial"/>
          <w:b/>
          <w:bCs/>
          <w:sz w:val="18"/>
          <w:szCs w:val="18"/>
        </w:rPr>
        <w:t>Project Management</w:t>
      </w:r>
    </w:p>
    <w:p w14:paraId="719C0434" w14:textId="77777777" w:rsidR="004304A0" w:rsidRPr="00187421" w:rsidRDefault="004304A0" w:rsidP="00187421">
      <w:pPr>
        <w:rPr>
          <w:rFonts w:ascii="Arial" w:hAnsi="Arial" w:cs="Arial"/>
          <w:bCs/>
          <w:sz w:val="18"/>
          <w:szCs w:val="18"/>
        </w:rPr>
      </w:pPr>
    </w:p>
    <w:p w14:paraId="095A37AE" w14:textId="77777777" w:rsidR="004304A0" w:rsidRPr="00187421" w:rsidRDefault="004304A0" w:rsidP="00187421">
      <w:pPr>
        <w:numPr>
          <w:ilvl w:val="0"/>
          <w:numId w:val="19"/>
        </w:numPr>
        <w:ind w:left="0" w:firstLine="0"/>
        <w:rPr>
          <w:rFonts w:ascii="Arial" w:hAnsi="Arial" w:cs="Arial"/>
          <w:bCs/>
          <w:sz w:val="18"/>
          <w:szCs w:val="18"/>
        </w:rPr>
      </w:pPr>
      <w:r w:rsidRPr="00187421">
        <w:rPr>
          <w:rFonts w:ascii="Arial" w:hAnsi="Arial" w:cs="Arial"/>
          <w:bCs/>
          <w:sz w:val="18"/>
          <w:szCs w:val="18"/>
        </w:rPr>
        <w:t>Effectively communicating the knowledge with internal staff and clients.</w:t>
      </w:r>
    </w:p>
    <w:p w14:paraId="6516BA31" w14:textId="77777777" w:rsidR="004304A0" w:rsidRPr="00187421" w:rsidRDefault="004304A0" w:rsidP="00187421">
      <w:pPr>
        <w:numPr>
          <w:ilvl w:val="0"/>
          <w:numId w:val="19"/>
        </w:numPr>
        <w:ind w:left="0" w:firstLine="0"/>
        <w:rPr>
          <w:rFonts w:ascii="Arial" w:hAnsi="Arial" w:cs="Arial"/>
          <w:bCs/>
          <w:sz w:val="18"/>
          <w:szCs w:val="18"/>
        </w:rPr>
      </w:pPr>
      <w:r w:rsidRPr="00187421">
        <w:rPr>
          <w:rFonts w:ascii="Arial" w:hAnsi="Arial" w:cs="Arial"/>
          <w:bCs/>
          <w:sz w:val="18"/>
          <w:szCs w:val="18"/>
        </w:rPr>
        <w:t>Delivering the project according to requirements/standards, within budget.</w:t>
      </w:r>
    </w:p>
    <w:p w14:paraId="33F1DB8B" w14:textId="77777777" w:rsidR="004304A0" w:rsidRPr="00187421" w:rsidRDefault="004304A0" w:rsidP="00187421">
      <w:pPr>
        <w:numPr>
          <w:ilvl w:val="0"/>
          <w:numId w:val="19"/>
        </w:numPr>
        <w:ind w:left="0" w:firstLine="0"/>
        <w:rPr>
          <w:rFonts w:ascii="Arial" w:hAnsi="Arial" w:cs="Arial"/>
          <w:bCs/>
          <w:sz w:val="18"/>
          <w:szCs w:val="18"/>
        </w:rPr>
      </w:pPr>
      <w:r w:rsidRPr="00187421">
        <w:rPr>
          <w:rFonts w:ascii="Arial" w:hAnsi="Arial" w:cs="Arial"/>
          <w:bCs/>
          <w:sz w:val="18"/>
          <w:szCs w:val="18"/>
        </w:rPr>
        <w:t>Understanding the challenges in designing/implementing new methods.</w:t>
      </w:r>
    </w:p>
    <w:p w14:paraId="7258113C" w14:textId="77777777" w:rsidR="004304A0" w:rsidRDefault="004304A0" w:rsidP="00187421">
      <w:pPr>
        <w:rPr>
          <w:rFonts w:ascii="Arial" w:hAnsi="Arial" w:cs="Arial"/>
          <w:b/>
          <w:i/>
          <w:iCs/>
          <w:sz w:val="18"/>
          <w:szCs w:val="18"/>
        </w:rPr>
      </w:pPr>
    </w:p>
    <w:p w14:paraId="156EBBED" w14:textId="77777777" w:rsidR="00187421" w:rsidRDefault="00187421" w:rsidP="00187421">
      <w:pPr>
        <w:rPr>
          <w:rFonts w:ascii="Arial" w:hAnsi="Arial" w:cs="Arial"/>
          <w:b/>
          <w:bCs/>
          <w:sz w:val="18"/>
          <w:szCs w:val="18"/>
          <w:u w:val="single"/>
        </w:rPr>
      </w:pPr>
    </w:p>
    <w:p w14:paraId="542C212D" w14:textId="77777777" w:rsidR="00187421" w:rsidRDefault="00187421" w:rsidP="009C5C35">
      <w:pPr>
        <w:jc w:val="center"/>
        <w:rPr>
          <w:rFonts w:ascii="Arial" w:hAnsi="Arial" w:cs="Arial"/>
          <w:b/>
          <w:bCs/>
          <w:sz w:val="18"/>
          <w:szCs w:val="18"/>
          <w:u w:val="single"/>
        </w:rPr>
      </w:pPr>
      <w:r>
        <w:rPr>
          <w:rFonts w:ascii="Arial" w:hAnsi="Arial" w:cs="Arial"/>
          <w:b/>
          <w:bCs/>
          <w:sz w:val="18"/>
          <w:szCs w:val="18"/>
          <w:u w:val="single"/>
        </w:rPr>
        <w:t>PERSON SPECIFICATION</w:t>
      </w:r>
    </w:p>
    <w:p w14:paraId="3C01B063" w14:textId="77777777" w:rsidR="00187421" w:rsidRDefault="00187421" w:rsidP="00187421">
      <w:pPr>
        <w:rPr>
          <w:rFonts w:ascii="Arial" w:hAnsi="Arial" w:cs="Arial"/>
          <w:b/>
          <w:bCs/>
          <w:sz w:val="18"/>
          <w:szCs w:val="18"/>
          <w:u w:val="single"/>
        </w:rPr>
      </w:pPr>
    </w:p>
    <w:p w14:paraId="27D8952A" w14:textId="77777777" w:rsidR="00187421" w:rsidRPr="00DF3CDE" w:rsidRDefault="00187421" w:rsidP="00187421">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1"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3ADF45DF" w14:textId="77777777" w:rsidR="00187421" w:rsidRPr="00F07A25" w:rsidRDefault="00187421" w:rsidP="00187421">
      <w:pPr>
        <w:rPr>
          <w:rFonts w:ascii="Arial" w:hAnsi="Arial" w:cs="Arial"/>
          <w:sz w:val="18"/>
          <w:szCs w:val="18"/>
        </w:rPr>
      </w:pPr>
    </w:p>
    <w:p w14:paraId="22885F25" w14:textId="77777777" w:rsidR="00187421" w:rsidRDefault="00187421" w:rsidP="00187421">
      <w:pPr>
        <w:rPr>
          <w:rFonts w:ascii="Arial" w:hAnsi="Arial" w:cs="Arial"/>
          <w:sz w:val="18"/>
          <w:szCs w:val="18"/>
        </w:rPr>
      </w:pPr>
      <w:r w:rsidRPr="00FE493E">
        <w:rPr>
          <w:rFonts w:ascii="Arial" w:hAnsi="Arial" w:cs="Arial"/>
          <w:sz w:val="18"/>
          <w:szCs w:val="18"/>
        </w:rPr>
        <w:t xml:space="preserve">The </w:t>
      </w:r>
      <w:r>
        <w:rPr>
          <w:rFonts w:ascii="Arial" w:hAnsi="Arial" w:cs="Arial"/>
          <w:sz w:val="18"/>
          <w:szCs w:val="18"/>
        </w:rPr>
        <w:t xml:space="preserve">list </w:t>
      </w:r>
      <w:r w:rsidRPr="00FE493E">
        <w:rPr>
          <w:rFonts w:ascii="Arial" w:hAnsi="Arial" w:cs="Arial"/>
          <w:sz w:val="18"/>
          <w:szCs w:val="18"/>
        </w:rPr>
        <w:t>below outlines the essential and desirable criteria required to perform the role effectively. Candidates will be shortlisted based on how closely they meet these criteria.</w:t>
      </w:r>
    </w:p>
    <w:p w14:paraId="64B6CDD4" w14:textId="77777777" w:rsidR="00187421" w:rsidRDefault="00187421" w:rsidP="00187421">
      <w:pPr>
        <w:rPr>
          <w:rFonts w:ascii="Arial" w:hAnsi="Arial" w:cs="Arial"/>
          <w:b/>
          <w:bCs/>
          <w:sz w:val="18"/>
          <w:szCs w:val="18"/>
        </w:rPr>
      </w:pPr>
    </w:p>
    <w:p w14:paraId="5403317B" w14:textId="77777777" w:rsidR="00187421" w:rsidRDefault="00187421" w:rsidP="00187421">
      <w:pPr>
        <w:rPr>
          <w:rFonts w:ascii="Arial" w:hAnsi="Arial" w:cs="Arial"/>
          <w:b/>
          <w:bCs/>
          <w:sz w:val="18"/>
          <w:szCs w:val="18"/>
        </w:rPr>
      </w:pPr>
    </w:p>
    <w:tbl>
      <w:tblPr>
        <w:tblStyle w:val="PlainTable1"/>
        <w:tblW w:w="9634" w:type="dxa"/>
        <w:tblLook w:val="04A0" w:firstRow="1" w:lastRow="0" w:firstColumn="1" w:lastColumn="0" w:noHBand="0" w:noVBand="1"/>
      </w:tblPr>
      <w:tblGrid>
        <w:gridCol w:w="1447"/>
        <w:gridCol w:w="4192"/>
        <w:gridCol w:w="3995"/>
      </w:tblGrid>
      <w:tr w:rsidR="00187421" w:rsidRPr="002A2F76" w14:paraId="743B007E" w14:textId="77777777" w:rsidTr="00C30F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98E1201" w14:textId="77777777" w:rsidR="00187421" w:rsidRDefault="00187421" w:rsidP="00187421">
            <w:pPr>
              <w:rPr>
                <w:rFonts w:ascii="Arial" w:hAnsi="Arial" w:cs="Arial"/>
                <w:b w:val="0"/>
                <w:bCs w:val="0"/>
                <w:sz w:val="18"/>
                <w:szCs w:val="18"/>
                <w:lang w:val="en-US"/>
              </w:rPr>
            </w:pPr>
            <w:r w:rsidRPr="002A2F76">
              <w:rPr>
                <w:rFonts w:ascii="Arial" w:hAnsi="Arial" w:cs="Arial"/>
                <w:sz w:val="18"/>
                <w:szCs w:val="18"/>
                <w:lang w:val="en-US"/>
              </w:rPr>
              <w:t>Category</w:t>
            </w:r>
          </w:p>
          <w:p w14:paraId="7A556D6D" w14:textId="77777777" w:rsidR="00187421" w:rsidRPr="002A2F76" w:rsidRDefault="00187421" w:rsidP="00187421">
            <w:pPr>
              <w:rPr>
                <w:rFonts w:ascii="Arial" w:hAnsi="Arial" w:cs="Arial"/>
                <w:sz w:val="18"/>
                <w:szCs w:val="18"/>
                <w:lang w:val="en-US"/>
              </w:rPr>
            </w:pPr>
          </w:p>
        </w:tc>
        <w:tc>
          <w:tcPr>
            <w:tcW w:w="4192" w:type="dxa"/>
          </w:tcPr>
          <w:p w14:paraId="3A53F039" w14:textId="77777777" w:rsidR="00187421" w:rsidRPr="002A2F76" w:rsidRDefault="00187421" w:rsidP="00187421">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41339DD6" w14:textId="77777777" w:rsidR="00187421" w:rsidRPr="002A2F76" w:rsidRDefault="00187421" w:rsidP="00187421">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187421" w:rsidRPr="002A2F76" w14:paraId="6DACB729" w14:textId="77777777" w:rsidTr="00C30F4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447" w:type="dxa"/>
          </w:tcPr>
          <w:p w14:paraId="168ED53E" w14:textId="77777777" w:rsidR="00187421" w:rsidRPr="002A2F76" w:rsidRDefault="00187421" w:rsidP="00187421">
            <w:pPr>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20C847D4" w14:textId="26ACB7AD" w:rsidR="009C5C35" w:rsidRPr="00187421" w:rsidRDefault="009C5C35" w:rsidP="009C5C35">
            <w:pPr>
              <w:pStyle w:val="ListParagraph"/>
              <w:numPr>
                <w:ilvl w:val="0"/>
                <w:numId w:val="26"/>
              </w:numPr>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87421">
              <w:rPr>
                <w:rFonts w:ascii="Arial" w:hAnsi="Arial" w:cs="Arial"/>
                <w:bCs/>
                <w:sz w:val="18"/>
                <w:szCs w:val="18"/>
              </w:rPr>
              <w:t>A</w:t>
            </w:r>
            <w:r>
              <w:rPr>
                <w:rFonts w:ascii="Arial" w:hAnsi="Arial" w:cs="Arial"/>
                <w:bCs/>
                <w:sz w:val="18"/>
                <w:szCs w:val="18"/>
              </w:rPr>
              <w:t>n</w:t>
            </w:r>
            <w:r w:rsidRPr="00187421">
              <w:rPr>
                <w:rFonts w:ascii="Arial" w:hAnsi="Arial" w:cs="Arial"/>
                <w:bCs/>
                <w:sz w:val="18"/>
                <w:szCs w:val="18"/>
              </w:rPr>
              <w:t xml:space="preserve"> honours degree (or equivalent) in Civil Engineering, Chemical Engineering or Engineering Geology.</w:t>
            </w:r>
          </w:p>
          <w:p w14:paraId="33F2F6F0" w14:textId="6945B3CF" w:rsidR="00187421" w:rsidRPr="009C5C35" w:rsidRDefault="009C5C35" w:rsidP="009C5C35">
            <w:pPr>
              <w:pStyle w:val="ListParagraph"/>
              <w:numPr>
                <w:ilvl w:val="0"/>
                <w:numId w:val="26"/>
              </w:numPr>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87421">
              <w:rPr>
                <w:rFonts w:ascii="Arial" w:hAnsi="Arial" w:cs="Arial"/>
                <w:bCs/>
                <w:sz w:val="18"/>
                <w:szCs w:val="18"/>
              </w:rPr>
              <w:lastRenderedPageBreak/>
              <w:t>A Master of Science (or equivalent) in Civil Engineering, Chemical Engineering, Geotechnical Engineering, Tunnelling Engineering, Material Science and/or Engineering (e.g., Concrete Technology), Engineering Geology or a relevant area.</w:t>
            </w:r>
          </w:p>
        </w:tc>
        <w:tc>
          <w:tcPr>
            <w:tcW w:w="3995" w:type="dxa"/>
          </w:tcPr>
          <w:p w14:paraId="0AF82B95" w14:textId="7952BD87" w:rsidR="00187421" w:rsidRPr="009C5C35" w:rsidRDefault="009C5C35" w:rsidP="009C5C35">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C5C35">
              <w:rPr>
                <w:rFonts w:ascii="Arial" w:hAnsi="Arial" w:cs="Arial"/>
                <w:bCs/>
                <w:sz w:val="18"/>
                <w:szCs w:val="18"/>
              </w:rPr>
              <w:lastRenderedPageBreak/>
              <w:t>Ph.D. in relevant subject areas</w:t>
            </w:r>
          </w:p>
        </w:tc>
      </w:tr>
      <w:tr w:rsidR="00187421" w:rsidRPr="002A2F76" w14:paraId="6F36D800" w14:textId="77777777" w:rsidTr="00C30F47">
        <w:tc>
          <w:tcPr>
            <w:cnfStyle w:val="001000000000" w:firstRow="0" w:lastRow="0" w:firstColumn="1" w:lastColumn="0" w:oddVBand="0" w:evenVBand="0" w:oddHBand="0" w:evenHBand="0" w:firstRowFirstColumn="0" w:firstRowLastColumn="0" w:lastRowFirstColumn="0" w:lastRowLastColumn="0"/>
            <w:tcW w:w="1447" w:type="dxa"/>
          </w:tcPr>
          <w:p w14:paraId="15FB9D67" w14:textId="77777777" w:rsidR="00187421" w:rsidRPr="002A2F76" w:rsidRDefault="00187421" w:rsidP="00187421">
            <w:pPr>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2B1B94F3" w14:textId="77777777" w:rsidR="00187421" w:rsidRPr="00187421" w:rsidRDefault="00187421" w:rsidP="00187421">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87421">
              <w:rPr>
                <w:rFonts w:ascii="Arial" w:hAnsi="Arial" w:cs="Arial"/>
                <w:bCs/>
                <w:sz w:val="18"/>
                <w:szCs w:val="18"/>
              </w:rPr>
              <w:t>Good knowledge of geotechnical engineering and/or engineering materials.</w:t>
            </w:r>
          </w:p>
          <w:p w14:paraId="5C2DF04A" w14:textId="77777777" w:rsidR="00187421" w:rsidRPr="00187421" w:rsidRDefault="00187421" w:rsidP="00187421">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87421">
              <w:rPr>
                <w:rFonts w:ascii="Arial" w:hAnsi="Arial" w:cs="Arial"/>
                <w:bCs/>
                <w:sz w:val="18"/>
                <w:szCs w:val="18"/>
              </w:rPr>
              <w:t>Excellent written and oral English language skills.</w:t>
            </w:r>
          </w:p>
          <w:p w14:paraId="5FABCAD1" w14:textId="19DBD6CC" w:rsidR="00187421" w:rsidRPr="00187421" w:rsidRDefault="00187421" w:rsidP="00187421">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87421">
              <w:rPr>
                <w:rFonts w:ascii="Arial" w:hAnsi="Arial" w:cs="Arial"/>
                <w:bCs/>
                <w:sz w:val="18"/>
                <w:szCs w:val="18"/>
              </w:rPr>
              <w:t xml:space="preserve">Independence and ability to work with little supervision. </w:t>
            </w:r>
            <w:r w:rsidRPr="00187421">
              <w:rPr>
                <w:rFonts w:ascii="Arial" w:hAnsi="Arial" w:cs="Arial"/>
                <w:i/>
                <w:iCs/>
                <w:sz w:val="18"/>
                <w:szCs w:val="18"/>
                <w:lang w:val="en-US"/>
              </w:rPr>
              <w:br/>
            </w:r>
          </w:p>
        </w:tc>
        <w:tc>
          <w:tcPr>
            <w:tcW w:w="3995" w:type="dxa"/>
          </w:tcPr>
          <w:p w14:paraId="503565DD" w14:textId="77777777" w:rsidR="00187421" w:rsidRPr="00187421" w:rsidRDefault="00187421" w:rsidP="00187421">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87421">
              <w:rPr>
                <w:rFonts w:ascii="Arial" w:hAnsi="Arial" w:cs="Arial"/>
                <w:bCs/>
                <w:sz w:val="18"/>
                <w:szCs w:val="18"/>
              </w:rPr>
              <w:t>Good knowledge of grout technology.</w:t>
            </w:r>
          </w:p>
          <w:p w14:paraId="2B91BA49" w14:textId="77777777" w:rsidR="00187421" w:rsidRPr="00187421" w:rsidRDefault="00187421" w:rsidP="00187421">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87421">
              <w:rPr>
                <w:rFonts w:ascii="Arial" w:hAnsi="Arial" w:cs="Arial"/>
                <w:bCs/>
                <w:sz w:val="18"/>
                <w:szCs w:val="18"/>
              </w:rPr>
              <w:t>Awareness/knowledge of geochemistry.</w:t>
            </w:r>
          </w:p>
          <w:p w14:paraId="10A444AF" w14:textId="77777777" w:rsidR="00187421" w:rsidRPr="00187421" w:rsidRDefault="00187421" w:rsidP="00187421">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87421">
              <w:rPr>
                <w:rFonts w:ascii="Arial" w:hAnsi="Arial" w:cs="Arial"/>
                <w:bCs/>
                <w:sz w:val="18"/>
                <w:szCs w:val="18"/>
              </w:rPr>
              <w:t>Coding, programming, and machine learning.</w:t>
            </w:r>
          </w:p>
          <w:p w14:paraId="66BCAC9C" w14:textId="3F753074" w:rsidR="00187421" w:rsidRPr="00187421" w:rsidRDefault="00187421" w:rsidP="00187421">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87421">
              <w:rPr>
                <w:rFonts w:ascii="Arial" w:hAnsi="Arial" w:cs="Arial"/>
                <w:bCs/>
                <w:sz w:val="18"/>
                <w:szCs w:val="18"/>
              </w:rPr>
              <w:t>Experience in the field of Tunnelling Boring Machine</w:t>
            </w:r>
          </w:p>
        </w:tc>
      </w:tr>
      <w:tr w:rsidR="00187421" w:rsidRPr="002A2F76" w14:paraId="7722AEFA" w14:textId="77777777" w:rsidTr="00C30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26097774" w14:textId="77777777" w:rsidR="00187421" w:rsidRPr="002A2F76" w:rsidRDefault="00187421" w:rsidP="00187421">
            <w:pPr>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378A75A1" w14:textId="77777777" w:rsidR="009C5C35" w:rsidRPr="009C5C35" w:rsidRDefault="009C5C35" w:rsidP="009C5C35">
            <w:pPr>
              <w:pStyle w:val="ListParagraph"/>
              <w:numPr>
                <w:ilvl w:val="0"/>
                <w:numId w:val="25"/>
              </w:num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C5C35">
              <w:rPr>
                <w:rFonts w:ascii="Arial" w:hAnsi="Arial" w:cs="Arial"/>
                <w:bCs/>
                <w:sz w:val="18"/>
                <w:szCs w:val="18"/>
              </w:rPr>
              <w:t>Ability to use initiative and apply creativity, to solve problems.</w:t>
            </w:r>
          </w:p>
          <w:p w14:paraId="55CF7AE0" w14:textId="77777777" w:rsidR="009C5C35" w:rsidRPr="009C5C35" w:rsidRDefault="009C5C35" w:rsidP="009C5C35">
            <w:pPr>
              <w:pStyle w:val="ListParagraph"/>
              <w:numPr>
                <w:ilvl w:val="0"/>
                <w:numId w:val="25"/>
              </w:num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C5C35">
              <w:rPr>
                <w:rFonts w:ascii="Arial" w:hAnsi="Arial" w:cs="Arial"/>
                <w:bCs/>
                <w:sz w:val="18"/>
                <w:szCs w:val="18"/>
              </w:rPr>
              <w:t>Able to work effectively in interdisciplinary teams.</w:t>
            </w:r>
          </w:p>
          <w:p w14:paraId="13A9D7F7" w14:textId="77777777" w:rsidR="009C5C35" w:rsidRPr="009C5C35" w:rsidRDefault="009C5C35" w:rsidP="009C5C35">
            <w:pPr>
              <w:pStyle w:val="ListParagraph"/>
              <w:numPr>
                <w:ilvl w:val="0"/>
                <w:numId w:val="25"/>
              </w:num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C5C35">
              <w:rPr>
                <w:rFonts w:ascii="Arial" w:hAnsi="Arial" w:cs="Arial"/>
                <w:bCs/>
                <w:sz w:val="18"/>
                <w:szCs w:val="18"/>
              </w:rPr>
              <w:t xml:space="preserve">Ability to communicate clearly using different means and produce professional reports. </w:t>
            </w:r>
          </w:p>
          <w:p w14:paraId="4A6C7C7A" w14:textId="75CEEA7B" w:rsidR="00187421" w:rsidRPr="009C5C35" w:rsidRDefault="009C5C35" w:rsidP="009C5C35">
            <w:pPr>
              <w:pStyle w:val="ListParagraph"/>
              <w:numPr>
                <w:ilvl w:val="0"/>
                <w:numId w:val="25"/>
              </w:num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C5C35">
              <w:rPr>
                <w:rFonts w:ascii="Arial" w:hAnsi="Arial" w:cs="Arial"/>
                <w:bCs/>
                <w:sz w:val="18"/>
                <w:szCs w:val="18"/>
              </w:rPr>
              <w:t>Ability to effectively manage time and meet project deliverables deadlines.</w:t>
            </w:r>
          </w:p>
        </w:tc>
        <w:tc>
          <w:tcPr>
            <w:tcW w:w="3995" w:type="dxa"/>
          </w:tcPr>
          <w:p w14:paraId="5F471498" w14:textId="77777777" w:rsidR="00187421" w:rsidRPr="00187421" w:rsidRDefault="00187421" w:rsidP="00187421">
            <w:pPr>
              <w:pStyle w:val="ListParagraph"/>
              <w:ind w:left="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4EDF026" w14:textId="27EF08E9" w:rsidR="00187421" w:rsidRPr="00DB74CF" w:rsidRDefault="009C5C35" w:rsidP="009C5C35">
            <w:pPr>
              <w:pStyle w:val="ListParagraph"/>
              <w:numPr>
                <w:ilvl w:val="0"/>
                <w:numId w:val="25"/>
              </w:numPr>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N/A</w:t>
            </w:r>
          </w:p>
        </w:tc>
      </w:tr>
      <w:tr w:rsidR="00187421" w:rsidRPr="002A2F76" w14:paraId="523E97D8" w14:textId="77777777" w:rsidTr="00C30F47">
        <w:tc>
          <w:tcPr>
            <w:cnfStyle w:val="001000000000" w:firstRow="0" w:lastRow="0" w:firstColumn="1" w:lastColumn="0" w:oddVBand="0" w:evenVBand="0" w:oddHBand="0" w:evenHBand="0" w:firstRowFirstColumn="0" w:firstRowLastColumn="0" w:lastRowFirstColumn="0" w:lastRowLastColumn="0"/>
            <w:tcW w:w="1447" w:type="dxa"/>
          </w:tcPr>
          <w:p w14:paraId="089FB079" w14:textId="77777777" w:rsidR="00187421" w:rsidRPr="002A2F76" w:rsidRDefault="00187421" w:rsidP="00187421">
            <w:pPr>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5140FDC6" w14:textId="50148CA7" w:rsidR="00187421" w:rsidRPr="00187421" w:rsidRDefault="009C5C35" w:rsidP="00187421">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3995" w:type="dxa"/>
          </w:tcPr>
          <w:p w14:paraId="65768108" w14:textId="6DBB3A61" w:rsidR="009C5C35" w:rsidRPr="00187421" w:rsidRDefault="009C5C35" w:rsidP="009C5C35">
            <w:pPr>
              <w:pStyle w:val="ListParagraph"/>
              <w:numPr>
                <w:ilvl w:val="0"/>
                <w:numId w:val="25"/>
              </w:numPr>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87421">
              <w:rPr>
                <w:rFonts w:ascii="Arial" w:hAnsi="Arial" w:cs="Arial"/>
                <w:bCs/>
                <w:sz w:val="18"/>
                <w:szCs w:val="18"/>
              </w:rPr>
              <w:t>Publication portfolio.</w:t>
            </w:r>
          </w:p>
          <w:p w14:paraId="455468A0" w14:textId="0E40F9C9" w:rsidR="00187421" w:rsidRPr="005B1B5C" w:rsidRDefault="00187421" w:rsidP="009C5C35">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bl>
    <w:p w14:paraId="3BE87A1A" w14:textId="77777777" w:rsidR="00187421" w:rsidRPr="00187421" w:rsidRDefault="00187421" w:rsidP="00187421">
      <w:pPr>
        <w:rPr>
          <w:rFonts w:ascii="Arial" w:hAnsi="Arial" w:cs="Arial"/>
          <w:b/>
          <w:sz w:val="18"/>
          <w:szCs w:val="18"/>
        </w:rPr>
      </w:pPr>
    </w:p>
    <w:p w14:paraId="4C8AAC84" w14:textId="77777777" w:rsidR="003A6C98" w:rsidRPr="009C5C35" w:rsidRDefault="003A6C98" w:rsidP="00187421">
      <w:pPr>
        <w:rPr>
          <w:rFonts w:ascii="Arial" w:hAnsi="Arial" w:cs="Arial"/>
          <w:sz w:val="12"/>
          <w:szCs w:val="12"/>
        </w:rPr>
      </w:pPr>
    </w:p>
    <w:p w14:paraId="0CF3C480" w14:textId="77777777" w:rsidR="009C5C35" w:rsidRPr="00633244" w:rsidRDefault="009C5C35" w:rsidP="009C5C35">
      <w:pPr>
        <w:rPr>
          <w:rFonts w:ascii="Arial" w:hAnsi="Arial" w:cs="Arial"/>
          <w:sz w:val="18"/>
          <w:szCs w:val="18"/>
        </w:rPr>
      </w:pPr>
      <w:r w:rsidRPr="00633244">
        <w:rPr>
          <w:rFonts w:ascii="Arial" w:hAnsi="Arial" w:cs="Arial"/>
          <w:sz w:val="18"/>
          <w:szCs w:val="18"/>
        </w:rPr>
        <w:t>As an inclusive, equal-opportunities employer, our multiple Charter awards (Stonewall, Race Equality and Athena Swan) reflect our ongoing dedication to Equality, Diversity and Inclusion and we’re committed to closing the " ethnicity pay gap". We’re proud of the progress we’ve made and honest that there’s more to do. We’re determined to keep moving forward so everyone at UEL can thrive. </w:t>
      </w:r>
    </w:p>
    <w:p w14:paraId="7EC629E7" w14:textId="77777777" w:rsidR="009C5C35" w:rsidRPr="00633244" w:rsidRDefault="009C5C35" w:rsidP="009C5C35">
      <w:pPr>
        <w:rPr>
          <w:rFonts w:ascii="Arial" w:hAnsi="Arial" w:cs="Arial"/>
          <w:sz w:val="18"/>
          <w:szCs w:val="18"/>
        </w:rPr>
      </w:pPr>
      <w:r w:rsidRPr="00633244">
        <w:rPr>
          <w:rFonts w:ascii="Arial" w:hAnsi="Arial" w:cs="Arial"/>
          <w:sz w:val="18"/>
          <w:szCs w:val="18"/>
        </w:rPr>
        <w:t> </w:t>
      </w:r>
    </w:p>
    <w:p w14:paraId="13428718" w14:textId="77777777" w:rsidR="009C5C35" w:rsidRPr="00633244" w:rsidRDefault="009C5C35" w:rsidP="009C5C35">
      <w:pPr>
        <w:rPr>
          <w:rFonts w:ascii="Arial" w:hAnsi="Arial" w:cs="Arial"/>
          <w:sz w:val="18"/>
          <w:szCs w:val="18"/>
        </w:rPr>
      </w:pPr>
      <w:r w:rsidRPr="00633244">
        <w:rPr>
          <w:rFonts w:ascii="Arial" w:hAnsi="Arial" w:cs="Arial"/>
          <w:sz w:val="18"/>
          <w:szCs w:val="18"/>
        </w:rPr>
        <w:t>So, if you’d like to take your career to the next level with us here at the University of East London and are inspired by our environment and commit to success, we want you to apply today! </w:t>
      </w:r>
    </w:p>
    <w:p w14:paraId="7A456713" w14:textId="77777777" w:rsidR="009C5C35" w:rsidRPr="00633244" w:rsidRDefault="009C5C35" w:rsidP="009C5C35">
      <w:pPr>
        <w:rPr>
          <w:rFonts w:ascii="Arial" w:hAnsi="Arial" w:cs="Arial"/>
          <w:sz w:val="18"/>
          <w:szCs w:val="18"/>
        </w:rPr>
      </w:pPr>
      <w:r w:rsidRPr="00633244">
        <w:rPr>
          <w:rFonts w:ascii="Arial" w:hAnsi="Arial" w:cs="Arial"/>
          <w:sz w:val="18"/>
          <w:szCs w:val="18"/>
        </w:rPr>
        <w:t> </w:t>
      </w:r>
    </w:p>
    <w:p w14:paraId="78BEE5E3" w14:textId="2A04AA71" w:rsidR="001F4320" w:rsidRPr="00187421" w:rsidRDefault="009C5C35" w:rsidP="00187421">
      <w:pPr>
        <w:rPr>
          <w:rFonts w:ascii="Arial" w:hAnsi="Arial" w:cs="Arial"/>
          <w:sz w:val="18"/>
          <w:szCs w:val="18"/>
        </w:rPr>
      </w:pPr>
      <w:r w:rsidRPr="00633244">
        <w:rPr>
          <w:rFonts w:ascii="Arial" w:hAnsi="Arial" w:cs="Arial"/>
          <w:sz w:val="18"/>
          <w:szCs w:val="18"/>
        </w:rPr>
        <w:t>All employees must adhere to all UEL policies and regulations. Employees are also expected to actively contribute to building and maintaining a positive reputation for UEL in all their professional activities.</w:t>
      </w:r>
    </w:p>
    <w:p w14:paraId="0D8F1541" w14:textId="452F1337" w:rsidR="001F4320" w:rsidRPr="00187421" w:rsidRDefault="001F4320" w:rsidP="00187421">
      <w:pPr>
        <w:rPr>
          <w:rFonts w:ascii="Arial" w:hAnsi="Arial" w:cs="Arial"/>
          <w:sz w:val="18"/>
          <w:szCs w:val="18"/>
        </w:rPr>
      </w:pPr>
    </w:p>
    <w:sectPr w:rsidR="001F4320" w:rsidRPr="00187421"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35872" w14:textId="77777777" w:rsidR="00967906" w:rsidRDefault="00967906" w:rsidP="009962E4">
      <w:r>
        <w:separator/>
      </w:r>
    </w:p>
  </w:endnote>
  <w:endnote w:type="continuationSeparator" w:id="0">
    <w:p w14:paraId="5D8E35C6" w14:textId="77777777" w:rsidR="00967906" w:rsidRDefault="00967906"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80474" w14:textId="77777777" w:rsidR="00967906" w:rsidRDefault="00967906" w:rsidP="009962E4">
      <w:r>
        <w:separator/>
      </w:r>
    </w:p>
  </w:footnote>
  <w:footnote w:type="continuationSeparator" w:id="0">
    <w:p w14:paraId="0AB14625" w14:textId="77777777" w:rsidR="00967906" w:rsidRDefault="00967906"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A69FF"/>
    <w:multiLevelType w:val="hybridMultilevel"/>
    <w:tmpl w:val="EA4CFECA"/>
    <w:lvl w:ilvl="0" w:tplc="FFFFFFFF">
      <w:start w:val="1"/>
      <w:numFmt w:val="bullet"/>
      <w:lvlText w:val=""/>
      <w:lvlJc w:val="left"/>
      <w:pPr>
        <w:ind w:left="6" w:hanging="36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08090001">
      <w:start w:val="1"/>
      <w:numFmt w:val="bullet"/>
      <w:lvlText w:val=""/>
      <w:lvlJc w:val="left"/>
      <w:pPr>
        <w:ind w:left="6" w:hanging="36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446" w:hanging="360"/>
      </w:pPr>
      <w:rPr>
        <w:rFonts w:ascii="Wingdings" w:hAnsi="Wingdings" w:hint="default"/>
      </w:rPr>
    </w:lvl>
    <w:lvl w:ilvl="3" w:tplc="FFFFFFFF" w:tentative="1">
      <w:start w:val="1"/>
      <w:numFmt w:val="bullet"/>
      <w:lvlText w:val=""/>
      <w:lvlJc w:val="left"/>
      <w:pPr>
        <w:ind w:left="2166" w:hanging="360"/>
      </w:pPr>
      <w:rPr>
        <w:rFonts w:ascii="Symbol" w:hAnsi="Symbol" w:hint="default"/>
      </w:rPr>
    </w:lvl>
    <w:lvl w:ilvl="4" w:tplc="FFFFFFFF" w:tentative="1">
      <w:start w:val="1"/>
      <w:numFmt w:val="bullet"/>
      <w:lvlText w:val="o"/>
      <w:lvlJc w:val="left"/>
      <w:pPr>
        <w:ind w:left="2886" w:hanging="360"/>
      </w:pPr>
      <w:rPr>
        <w:rFonts w:ascii="Courier New" w:hAnsi="Courier New" w:cs="Courier New" w:hint="default"/>
      </w:rPr>
    </w:lvl>
    <w:lvl w:ilvl="5" w:tplc="FFFFFFFF" w:tentative="1">
      <w:start w:val="1"/>
      <w:numFmt w:val="bullet"/>
      <w:lvlText w:val=""/>
      <w:lvlJc w:val="left"/>
      <w:pPr>
        <w:ind w:left="3606" w:hanging="360"/>
      </w:pPr>
      <w:rPr>
        <w:rFonts w:ascii="Wingdings" w:hAnsi="Wingdings" w:hint="default"/>
      </w:rPr>
    </w:lvl>
    <w:lvl w:ilvl="6" w:tplc="FFFFFFFF" w:tentative="1">
      <w:start w:val="1"/>
      <w:numFmt w:val="bullet"/>
      <w:lvlText w:val=""/>
      <w:lvlJc w:val="left"/>
      <w:pPr>
        <w:ind w:left="4326" w:hanging="360"/>
      </w:pPr>
      <w:rPr>
        <w:rFonts w:ascii="Symbol" w:hAnsi="Symbol" w:hint="default"/>
      </w:rPr>
    </w:lvl>
    <w:lvl w:ilvl="7" w:tplc="FFFFFFFF" w:tentative="1">
      <w:start w:val="1"/>
      <w:numFmt w:val="bullet"/>
      <w:lvlText w:val="o"/>
      <w:lvlJc w:val="left"/>
      <w:pPr>
        <w:ind w:left="5046" w:hanging="360"/>
      </w:pPr>
      <w:rPr>
        <w:rFonts w:ascii="Courier New" w:hAnsi="Courier New" w:cs="Courier New" w:hint="default"/>
      </w:rPr>
    </w:lvl>
    <w:lvl w:ilvl="8" w:tplc="FFFFFFFF" w:tentative="1">
      <w:start w:val="1"/>
      <w:numFmt w:val="bullet"/>
      <w:lvlText w:val=""/>
      <w:lvlJc w:val="left"/>
      <w:pPr>
        <w:ind w:left="5766" w:hanging="360"/>
      </w:pPr>
      <w:rPr>
        <w:rFonts w:ascii="Wingdings" w:hAnsi="Wingdings" w:hint="default"/>
      </w:rPr>
    </w:lvl>
  </w:abstractNum>
  <w:abstractNum w:abstractNumId="5" w15:restartNumberingAfterBreak="0">
    <w:nsid w:val="24394C1F"/>
    <w:multiLevelType w:val="hybridMultilevel"/>
    <w:tmpl w:val="EAF675DE"/>
    <w:lvl w:ilvl="0" w:tplc="08090001">
      <w:start w:val="1"/>
      <w:numFmt w:val="bullet"/>
      <w:lvlText w:val=""/>
      <w:lvlJc w:val="left"/>
      <w:pPr>
        <w:ind w:left="1080" w:hanging="36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2F77651"/>
    <w:multiLevelType w:val="hybridMultilevel"/>
    <w:tmpl w:val="6242E3CC"/>
    <w:lvl w:ilvl="0" w:tplc="08090001">
      <w:start w:val="1"/>
      <w:numFmt w:val="bullet"/>
      <w:lvlText w:val=""/>
      <w:lvlJc w:val="left"/>
      <w:pPr>
        <w:ind w:left="720" w:hanging="36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6910E77"/>
    <w:multiLevelType w:val="hybridMultilevel"/>
    <w:tmpl w:val="C0DC44FC"/>
    <w:lvl w:ilvl="0" w:tplc="08090001">
      <w:start w:val="1"/>
      <w:numFmt w:val="bullet"/>
      <w:lvlText w:val=""/>
      <w:lvlJc w:val="left"/>
      <w:pPr>
        <w:ind w:left="1446" w:hanging="36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9" w15:restartNumberingAfterBreak="0">
    <w:nsid w:val="393B5E7E"/>
    <w:multiLevelType w:val="multilevel"/>
    <w:tmpl w:val="C502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5A2D05"/>
    <w:multiLevelType w:val="multilevel"/>
    <w:tmpl w:val="9548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165391"/>
    <w:multiLevelType w:val="hybridMultilevel"/>
    <w:tmpl w:val="A198F01C"/>
    <w:lvl w:ilvl="0" w:tplc="08090001">
      <w:start w:val="1"/>
      <w:numFmt w:val="bullet"/>
      <w:lvlText w:val=""/>
      <w:lvlJc w:val="left"/>
      <w:pPr>
        <w:ind w:left="720" w:hanging="36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6884445"/>
    <w:multiLevelType w:val="hybridMultilevel"/>
    <w:tmpl w:val="15AE179A"/>
    <w:lvl w:ilvl="0" w:tplc="FFFFFFFF">
      <w:start w:val="1"/>
      <w:numFmt w:val="bullet"/>
      <w:lvlText w:val=""/>
      <w:lvlJc w:val="left"/>
      <w:pPr>
        <w:ind w:left="6" w:hanging="36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08090001">
      <w:start w:val="1"/>
      <w:numFmt w:val="bullet"/>
      <w:lvlText w:val=""/>
      <w:lvlJc w:val="left"/>
      <w:pPr>
        <w:ind w:left="726" w:hanging="360"/>
      </w:pPr>
      <w:rPr>
        <w:rFonts w:ascii="Symbol" w:hAnsi="Symbol" w:hint="default"/>
      </w:rPr>
    </w:lvl>
    <w:lvl w:ilvl="2" w:tplc="FFFFFFFF" w:tentative="1">
      <w:start w:val="1"/>
      <w:numFmt w:val="bullet"/>
      <w:lvlText w:val=""/>
      <w:lvlJc w:val="left"/>
      <w:pPr>
        <w:ind w:left="1446" w:hanging="360"/>
      </w:pPr>
      <w:rPr>
        <w:rFonts w:ascii="Wingdings" w:hAnsi="Wingdings" w:hint="default"/>
      </w:rPr>
    </w:lvl>
    <w:lvl w:ilvl="3" w:tplc="FFFFFFFF" w:tentative="1">
      <w:start w:val="1"/>
      <w:numFmt w:val="bullet"/>
      <w:lvlText w:val=""/>
      <w:lvlJc w:val="left"/>
      <w:pPr>
        <w:ind w:left="2166" w:hanging="360"/>
      </w:pPr>
      <w:rPr>
        <w:rFonts w:ascii="Symbol" w:hAnsi="Symbol" w:hint="default"/>
      </w:rPr>
    </w:lvl>
    <w:lvl w:ilvl="4" w:tplc="FFFFFFFF" w:tentative="1">
      <w:start w:val="1"/>
      <w:numFmt w:val="bullet"/>
      <w:lvlText w:val="o"/>
      <w:lvlJc w:val="left"/>
      <w:pPr>
        <w:ind w:left="2886" w:hanging="360"/>
      </w:pPr>
      <w:rPr>
        <w:rFonts w:ascii="Courier New" w:hAnsi="Courier New" w:cs="Courier New" w:hint="default"/>
      </w:rPr>
    </w:lvl>
    <w:lvl w:ilvl="5" w:tplc="FFFFFFFF" w:tentative="1">
      <w:start w:val="1"/>
      <w:numFmt w:val="bullet"/>
      <w:lvlText w:val=""/>
      <w:lvlJc w:val="left"/>
      <w:pPr>
        <w:ind w:left="3606" w:hanging="360"/>
      </w:pPr>
      <w:rPr>
        <w:rFonts w:ascii="Wingdings" w:hAnsi="Wingdings" w:hint="default"/>
      </w:rPr>
    </w:lvl>
    <w:lvl w:ilvl="6" w:tplc="FFFFFFFF" w:tentative="1">
      <w:start w:val="1"/>
      <w:numFmt w:val="bullet"/>
      <w:lvlText w:val=""/>
      <w:lvlJc w:val="left"/>
      <w:pPr>
        <w:ind w:left="4326" w:hanging="360"/>
      </w:pPr>
      <w:rPr>
        <w:rFonts w:ascii="Symbol" w:hAnsi="Symbol" w:hint="default"/>
      </w:rPr>
    </w:lvl>
    <w:lvl w:ilvl="7" w:tplc="FFFFFFFF" w:tentative="1">
      <w:start w:val="1"/>
      <w:numFmt w:val="bullet"/>
      <w:lvlText w:val="o"/>
      <w:lvlJc w:val="left"/>
      <w:pPr>
        <w:ind w:left="5046" w:hanging="360"/>
      </w:pPr>
      <w:rPr>
        <w:rFonts w:ascii="Courier New" w:hAnsi="Courier New" w:cs="Courier New" w:hint="default"/>
      </w:rPr>
    </w:lvl>
    <w:lvl w:ilvl="8" w:tplc="FFFFFFFF" w:tentative="1">
      <w:start w:val="1"/>
      <w:numFmt w:val="bullet"/>
      <w:lvlText w:val=""/>
      <w:lvlJc w:val="left"/>
      <w:pPr>
        <w:ind w:left="5766" w:hanging="360"/>
      </w:pPr>
      <w:rPr>
        <w:rFonts w:ascii="Wingdings" w:hAnsi="Wingdings" w:hint="default"/>
      </w:rPr>
    </w:lvl>
  </w:abstractNum>
  <w:abstractNum w:abstractNumId="23"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5462E2"/>
    <w:multiLevelType w:val="multilevel"/>
    <w:tmpl w:val="744C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9A578C"/>
    <w:multiLevelType w:val="hybridMultilevel"/>
    <w:tmpl w:val="F87A0E14"/>
    <w:lvl w:ilvl="0" w:tplc="08090001">
      <w:start w:val="1"/>
      <w:numFmt w:val="bullet"/>
      <w:lvlText w:val=""/>
      <w:lvlJc w:val="left"/>
      <w:pPr>
        <w:ind w:left="726" w:hanging="36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num w:numId="1" w16cid:durableId="846333939">
    <w:abstractNumId w:val="16"/>
  </w:num>
  <w:num w:numId="2" w16cid:durableId="352610961">
    <w:abstractNumId w:val="14"/>
  </w:num>
  <w:num w:numId="3" w16cid:durableId="1922325053">
    <w:abstractNumId w:val="2"/>
  </w:num>
  <w:num w:numId="4" w16cid:durableId="978222720">
    <w:abstractNumId w:val="12"/>
  </w:num>
  <w:num w:numId="5" w16cid:durableId="1007247280">
    <w:abstractNumId w:val="11"/>
  </w:num>
  <w:num w:numId="6" w16cid:durableId="1935938834">
    <w:abstractNumId w:val="1"/>
  </w:num>
  <w:num w:numId="7" w16cid:durableId="814906163">
    <w:abstractNumId w:val="15"/>
  </w:num>
  <w:num w:numId="8" w16cid:durableId="375475363">
    <w:abstractNumId w:val="7"/>
  </w:num>
  <w:num w:numId="9" w16cid:durableId="1728649231">
    <w:abstractNumId w:val="17"/>
  </w:num>
  <w:num w:numId="10" w16cid:durableId="1632320753">
    <w:abstractNumId w:val="13"/>
  </w:num>
  <w:num w:numId="11" w16cid:durableId="1297681443">
    <w:abstractNumId w:val="21"/>
  </w:num>
  <w:num w:numId="12" w16cid:durableId="1623609051">
    <w:abstractNumId w:val="23"/>
  </w:num>
  <w:num w:numId="13" w16cid:durableId="386612150">
    <w:abstractNumId w:val="19"/>
  </w:num>
  <w:num w:numId="14" w16cid:durableId="1791314207">
    <w:abstractNumId w:val="10"/>
  </w:num>
  <w:num w:numId="15" w16cid:durableId="860049097">
    <w:abstractNumId w:val="3"/>
  </w:num>
  <w:num w:numId="16" w16cid:durableId="823933074">
    <w:abstractNumId w:val="0"/>
  </w:num>
  <w:num w:numId="17" w16cid:durableId="485056335">
    <w:abstractNumId w:val="9"/>
  </w:num>
  <w:num w:numId="18" w16cid:durableId="12659487">
    <w:abstractNumId w:val="18"/>
  </w:num>
  <w:num w:numId="19" w16cid:durableId="514536663">
    <w:abstractNumId w:val="24"/>
  </w:num>
  <w:num w:numId="20" w16cid:durableId="902444493">
    <w:abstractNumId w:val="8"/>
  </w:num>
  <w:num w:numId="21" w16cid:durableId="792476964">
    <w:abstractNumId w:val="20"/>
  </w:num>
  <w:num w:numId="22" w16cid:durableId="149373111">
    <w:abstractNumId w:val="5"/>
  </w:num>
  <w:num w:numId="23" w16cid:durableId="1542665309">
    <w:abstractNumId w:val="22"/>
  </w:num>
  <w:num w:numId="24" w16cid:durableId="739862500">
    <w:abstractNumId w:val="4"/>
  </w:num>
  <w:num w:numId="25" w16cid:durableId="1598634904">
    <w:abstractNumId w:val="25"/>
  </w:num>
  <w:num w:numId="26" w16cid:durableId="388941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65012"/>
    <w:rsid w:val="00076F8A"/>
    <w:rsid w:val="0009405F"/>
    <w:rsid w:val="000A07A3"/>
    <w:rsid w:val="000E0A90"/>
    <w:rsid w:val="000E143A"/>
    <w:rsid w:val="0011355A"/>
    <w:rsid w:val="00131CF4"/>
    <w:rsid w:val="00133457"/>
    <w:rsid w:val="00140BB8"/>
    <w:rsid w:val="00140F1F"/>
    <w:rsid w:val="00146224"/>
    <w:rsid w:val="00147A55"/>
    <w:rsid w:val="00154D4D"/>
    <w:rsid w:val="001760CA"/>
    <w:rsid w:val="001816D3"/>
    <w:rsid w:val="00185227"/>
    <w:rsid w:val="00187421"/>
    <w:rsid w:val="001A5B40"/>
    <w:rsid w:val="001B49A6"/>
    <w:rsid w:val="001B6ED1"/>
    <w:rsid w:val="001C38C4"/>
    <w:rsid w:val="001E7A13"/>
    <w:rsid w:val="001F009F"/>
    <w:rsid w:val="001F4320"/>
    <w:rsid w:val="002115F1"/>
    <w:rsid w:val="00215E5A"/>
    <w:rsid w:val="00221862"/>
    <w:rsid w:val="00223A09"/>
    <w:rsid w:val="00226431"/>
    <w:rsid w:val="002B21F1"/>
    <w:rsid w:val="002B2964"/>
    <w:rsid w:val="002B5DD1"/>
    <w:rsid w:val="002B6EBA"/>
    <w:rsid w:val="002C4E4E"/>
    <w:rsid w:val="002E5C1B"/>
    <w:rsid w:val="002E6F54"/>
    <w:rsid w:val="002F0FF0"/>
    <w:rsid w:val="002F74B2"/>
    <w:rsid w:val="002F7D9E"/>
    <w:rsid w:val="00304077"/>
    <w:rsid w:val="00313052"/>
    <w:rsid w:val="00326376"/>
    <w:rsid w:val="0032746E"/>
    <w:rsid w:val="003312F5"/>
    <w:rsid w:val="0033289D"/>
    <w:rsid w:val="00336C66"/>
    <w:rsid w:val="00347449"/>
    <w:rsid w:val="0036311F"/>
    <w:rsid w:val="00364C91"/>
    <w:rsid w:val="00367370"/>
    <w:rsid w:val="00380321"/>
    <w:rsid w:val="00384390"/>
    <w:rsid w:val="003876EF"/>
    <w:rsid w:val="00397C3A"/>
    <w:rsid w:val="003A6C98"/>
    <w:rsid w:val="003A7639"/>
    <w:rsid w:val="003C4E41"/>
    <w:rsid w:val="003D2785"/>
    <w:rsid w:val="003F1DC5"/>
    <w:rsid w:val="003F7A01"/>
    <w:rsid w:val="004118C9"/>
    <w:rsid w:val="00411E77"/>
    <w:rsid w:val="004244DB"/>
    <w:rsid w:val="004304A0"/>
    <w:rsid w:val="00443094"/>
    <w:rsid w:val="00462FE9"/>
    <w:rsid w:val="00466100"/>
    <w:rsid w:val="00474812"/>
    <w:rsid w:val="004876BE"/>
    <w:rsid w:val="004916A0"/>
    <w:rsid w:val="004921D6"/>
    <w:rsid w:val="00494C27"/>
    <w:rsid w:val="004B4368"/>
    <w:rsid w:val="004E5DF9"/>
    <w:rsid w:val="004F3CAE"/>
    <w:rsid w:val="005122D4"/>
    <w:rsid w:val="005146FC"/>
    <w:rsid w:val="0052053D"/>
    <w:rsid w:val="00544F61"/>
    <w:rsid w:val="00545D17"/>
    <w:rsid w:val="00553BC1"/>
    <w:rsid w:val="005703EA"/>
    <w:rsid w:val="005B7B81"/>
    <w:rsid w:val="005E281E"/>
    <w:rsid w:val="00603DCA"/>
    <w:rsid w:val="006229CB"/>
    <w:rsid w:val="00623785"/>
    <w:rsid w:val="00627C9B"/>
    <w:rsid w:val="00630262"/>
    <w:rsid w:val="00631196"/>
    <w:rsid w:val="0063350B"/>
    <w:rsid w:val="00643B29"/>
    <w:rsid w:val="00643F6E"/>
    <w:rsid w:val="006527B5"/>
    <w:rsid w:val="00660444"/>
    <w:rsid w:val="00662881"/>
    <w:rsid w:val="00671D41"/>
    <w:rsid w:val="006760C5"/>
    <w:rsid w:val="00681FDD"/>
    <w:rsid w:val="0068617E"/>
    <w:rsid w:val="00691ED3"/>
    <w:rsid w:val="006A0E54"/>
    <w:rsid w:val="006A69BE"/>
    <w:rsid w:val="006B41D5"/>
    <w:rsid w:val="006C4BE1"/>
    <w:rsid w:val="006D0593"/>
    <w:rsid w:val="006D5A8F"/>
    <w:rsid w:val="006E539B"/>
    <w:rsid w:val="007007EB"/>
    <w:rsid w:val="00706DEE"/>
    <w:rsid w:val="007119E8"/>
    <w:rsid w:val="00725E12"/>
    <w:rsid w:val="00733FC2"/>
    <w:rsid w:val="007456F2"/>
    <w:rsid w:val="007478B6"/>
    <w:rsid w:val="00753E7F"/>
    <w:rsid w:val="00762F96"/>
    <w:rsid w:val="007641C6"/>
    <w:rsid w:val="007741C1"/>
    <w:rsid w:val="00774B9E"/>
    <w:rsid w:val="0078011C"/>
    <w:rsid w:val="007820EF"/>
    <w:rsid w:val="007A1ACC"/>
    <w:rsid w:val="007B7070"/>
    <w:rsid w:val="007C79B5"/>
    <w:rsid w:val="007D71DE"/>
    <w:rsid w:val="0080418D"/>
    <w:rsid w:val="00804EFC"/>
    <w:rsid w:val="00826A33"/>
    <w:rsid w:val="008664B9"/>
    <w:rsid w:val="00873E14"/>
    <w:rsid w:val="008A0E9C"/>
    <w:rsid w:val="008B67EF"/>
    <w:rsid w:val="008B7E66"/>
    <w:rsid w:val="008C0064"/>
    <w:rsid w:val="008E45DE"/>
    <w:rsid w:val="008F0060"/>
    <w:rsid w:val="0090144A"/>
    <w:rsid w:val="00901491"/>
    <w:rsid w:val="009127B0"/>
    <w:rsid w:val="00917154"/>
    <w:rsid w:val="0092013B"/>
    <w:rsid w:val="00926950"/>
    <w:rsid w:val="00935060"/>
    <w:rsid w:val="009356C8"/>
    <w:rsid w:val="0095049E"/>
    <w:rsid w:val="00952DEC"/>
    <w:rsid w:val="00967906"/>
    <w:rsid w:val="009701B3"/>
    <w:rsid w:val="009962E4"/>
    <w:rsid w:val="009A1A2E"/>
    <w:rsid w:val="009A6454"/>
    <w:rsid w:val="009B3A97"/>
    <w:rsid w:val="009C4B8F"/>
    <w:rsid w:val="009C5C35"/>
    <w:rsid w:val="009C5EEE"/>
    <w:rsid w:val="009D6C22"/>
    <w:rsid w:val="009D7F60"/>
    <w:rsid w:val="00A15AFC"/>
    <w:rsid w:val="00A2175F"/>
    <w:rsid w:val="00A224D5"/>
    <w:rsid w:val="00A249AC"/>
    <w:rsid w:val="00A32540"/>
    <w:rsid w:val="00A330BB"/>
    <w:rsid w:val="00A42ABA"/>
    <w:rsid w:val="00A43A66"/>
    <w:rsid w:val="00A43CFE"/>
    <w:rsid w:val="00A474C0"/>
    <w:rsid w:val="00A73C51"/>
    <w:rsid w:val="00A9132F"/>
    <w:rsid w:val="00AA38A5"/>
    <w:rsid w:val="00AA63DF"/>
    <w:rsid w:val="00AB4210"/>
    <w:rsid w:val="00AB4F13"/>
    <w:rsid w:val="00AC1409"/>
    <w:rsid w:val="00AC4381"/>
    <w:rsid w:val="00AD2341"/>
    <w:rsid w:val="00AD6156"/>
    <w:rsid w:val="00AE1AF4"/>
    <w:rsid w:val="00AE6F09"/>
    <w:rsid w:val="00B048DD"/>
    <w:rsid w:val="00B113CC"/>
    <w:rsid w:val="00B32036"/>
    <w:rsid w:val="00B45D5B"/>
    <w:rsid w:val="00B51CBF"/>
    <w:rsid w:val="00B53907"/>
    <w:rsid w:val="00B70AA8"/>
    <w:rsid w:val="00B74FA4"/>
    <w:rsid w:val="00B772E9"/>
    <w:rsid w:val="00B80634"/>
    <w:rsid w:val="00B82313"/>
    <w:rsid w:val="00B94D39"/>
    <w:rsid w:val="00B9581D"/>
    <w:rsid w:val="00BA4906"/>
    <w:rsid w:val="00BC6A9A"/>
    <w:rsid w:val="00BC7385"/>
    <w:rsid w:val="00BD56F3"/>
    <w:rsid w:val="00BF2835"/>
    <w:rsid w:val="00BF448A"/>
    <w:rsid w:val="00C11EB0"/>
    <w:rsid w:val="00C2625F"/>
    <w:rsid w:val="00C27E78"/>
    <w:rsid w:val="00C31C3C"/>
    <w:rsid w:val="00C526CD"/>
    <w:rsid w:val="00C8609B"/>
    <w:rsid w:val="00C86213"/>
    <w:rsid w:val="00C946CA"/>
    <w:rsid w:val="00C94F6E"/>
    <w:rsid w:val="00C97368"/>
    <w:rsid w:val="00C9779B"/>
    <w:rsid w:val="00CA2E6B"/>
    <w:rsid w:val="00CA5556"/>
    <w:rsid w:val="00CD3D5A"/>
    <w:rsid w:val="00CE5A14"/>
    <w:rsid w:val="00CE71BB"/>
    <w:rsid w:val="00CF5952"/>
    <w:rsid w:val="00D34FA9"/>
    <w:rsid w:val="00D37313"/>
    <w:rsid w:val="00D3788F"/>
    <w:rsid w:val="00D57836"/>
    <w:rsid w:val="00D57AC2"/>
    <w:rsid w:val="00D625B5"/>
    <w:rsid w:val="00D65A55"/>
    <w:rsid w:val="00D85947"/>
    <w:rsid w:val="00DA6A28"/>
    <w:rsid w:val="00DB2A52"/>
    <w:rsid w:val="00DE3029"/>
    <w:rsid w:val="00DE4919"/>
    <w:rsid w:val="00DF78D3"/>
    <w:rsid w:val="00E110F5"/>
    <w:rsid w:val="00E15DA5"/>
    <w:rsid w:val="00E251C4"/>
    <w:rsid w:val="00E509CB"/>
    <w:rsid w:val="00E618F5"/>
    <w:rsid w:val="00E65C49"/>
    <w:rsid w:val="00E72347"/>
    <w:rsid w:val="00E73090"/>
    <w:rsid w:val="00E756F2"/>
    <w:rsid w:val="00E81F39"/>
    <w:rsid w:val="00E845A5"/>
    <w:rsid w:val="00EC0FC8"/>
    <w:rsid w:val="00EC50E4"/>
    <w:rsid w:val="00ED1E20"/>
    <w:rsid w:val="00F07C46"/>
    <w:rsid w:val="00F35118"/>
    <w:rsid w:val="00F35FFB"/>
    <w:rsid w:val="00F43ECB"/>
    <w:rsid w:val="00F454E1"/>
    <w:rsid w:val="00F709B2"/>
    <w:rsid w:val="00F91B24"/>
    <w:rsid w:val="00F95354"/>
    <w:rsid w:val="00F96764"/>
    <w:rsid w:val="00FC3177"/>
    <w:rsid w:val="00FD10F1"/>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18742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9706">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governance/ethical-framewor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4350E5C11C924C9EF8FC88EA3BE16F" ma:contentTypeVersion="4" ma:contentTypeDescription="Create a new document." ma:contentTypeScope="" ma:versionID="898e34a65ca901e824b75fdc99274c49">
  <xsd:schema xmlns:xsd="http://www.w3.org/2001/XMLSchema" xmlns:xs="http://www.w3.org/2001/XMLSchema" xmlns:p="http://schemas.microsoft.com/office/2006/metadata/properties" xmlns:ns2="4d251d64-c69f-49b4-83eb-670a1cce5e29" targetNamespace="http://schemas.microsoft.com/office/2006/metadata/properties" ma:root="true" ma:fieldsID="a2b64d5eaac10de0a3749229d6517f20" ns2:_="">
    <xsd:import namespace="4d251d64-c69f-49b4-83eb-670a1cce5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51d64-c69f-49b4-83eb-670a1cce5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2731E3-C140-4704-8ED9-287C03628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51d64-c69f-49b4-83eb-670a1cce5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1204</Words>
  <Characters>7647</Characters>
  <Application>Microsoft Office Word</Application>
  <DocSecurity>0</DocSecurity>
  <Lines>129</Lines>
  <Paragraphs>73</Paragraphs>
  <ScaleCrop>false</ScaleCrop>
  <Company>University of East London</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3</cp:revision>
  <cp:lastPrinted>2019-09-04T14:35:00Z</cp:lastPrinted>
  <dcterms:created xsi:type="dcterms:W3CDTF">2026-03-27T11:23:00Z</dcterms:created>
  <dcterms:modified xsi:type="dcterms:W3CDTF">2026-03-27T11:28:00Z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0x010100404350E5C11C924C9EF8FC88EA3BE16F</vt:lpwstr>
  </property>
  <property fmtid="{D5CDD505-2E9C-101B-9397-08002B2CF9AE}" pid="3" name="MediaServiceImageTags">
    <vt:lpwstr/>
  </property>
</Properties>
</file>